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B874" w14:textId="5A7204EA" w:rsidR="0063265F" w:rsidRDefault="0063265F" w:rsidP="00EB0616">
      <w:pPr>
        <w:ind w:firstLine="0"/>
        <w:rPr>
          <w:rFonts w:ascii="Times New Roman" w:hAnsi="Times New Roman" w:cs="Times New Roman"/>
          <w:b/>
          <w:sz w:val="27"/>
          <w:szCs w:val="27"/>
        </w:rPr>
      </w:pPr>
      <w:bookmarkStart w:id="0" w:name="sub_100"/>
    </w:p>
    <w:p w14:paraId="63336B82" w14:textId="77777777" w:rsidR="00EB0616" w:rsidRDefault="00EB0616" w:rsidP="00EB0616">
      <w:pPr>
        <w:ind w:firstLine="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781" w:type="dxa"/>
        <w:jc w:val="center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3857"/>
      </w:tblGrid>
      <w:tr w:rsidR="00101E7F" w:rsidRPr="005875C8" w14:paraId="2933B6F1" w14:textId="77777777" w:rsidTr="008C5E5E">
        <w:trPr>
          <w:trHeight w:val="1134"/>
          <w:jc w:val="center"/>
        </w:trPr>
        <w:tc>
          <w:tcPr>
            <w:tcW w:w="4648" w:type="dxa"/>
          </w:tcPr>
          <w:p w14:paraId="1015EFDF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</w:pPr>
            <w:r w:rsidRPr="005875C8"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  <w:t>ПАРАТ</w:t>
            </w:r>
          </w:p>
          <w:p w14:paraId="349FE86C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  <w:p w14:paraId="75A449BA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НИЖНЕКАМСКИЙ</w:t>
            </w:r>
          </w:p>
          <w:p w14:paraId="3AAD6440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ГОРОДСКОЙ СОВЕТ</w:t>
            </w:r>
          </w:p>
          <w:p w14:paraId="28EBB282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14:paraId="752BF519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пр. Строителей, д. 12, </w:t>
            </w:r>
            <w:r w:rsidRPr="005875C8">
              <w:rPr>
                <w:rFonts w:ascii="Times New Roman" w:hAnsi="Times New Roman" w:cs="Times New Roman"/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3266B20D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C8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6B13E855" wp14:editId="75C4F8B7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7" w:type="dxa"/>
          </w:tcPr>
          <w:p w14:paraId="28C95AD7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4FAEB3D6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ТАТАРСТАН РЕСПУБЛИКАСЫ</w:t>
            </w:r>
          </w:p>
          <w:p w14:paraId="7C35E863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ТҮБӘН КАМА </w:t>
            </w:r>
          </w:p>
          <w:p w14:paraId="3B212164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ШӘҺӘР СОВЕТЫ </w:t>
            </w:r>
          </w:p>
          <w:p w14:paraId="010AC3E3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0984AE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101E7F" w:rsidRPr="005875C8" w14:paraId="118E9EAE" w14:textId="77777777" w:rsidTr="008C5E5E">
        <w:trPr>
          <w:trHeight w:val="68"/>
          <w:jc w:val="center"/>
        </w:trPr>
        <w:tc>
          <w:tcPr>
            <w:tcW w:w="9781" w:type="dxa"/>
            <w:gridSpan w:val="4"/>
            <w:hideMark/>
          </w:tcPr>
          <w:p w14:paraId="3FFE1594" w14:textId="77777777" w:rsidR="00101E7F" w:rsidRPr="005875C8" w:rsidRDefault="00101E7F" w:rsidP="008C5E5E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Тел./факс: (8555) 42-42-66.  </w:t>
            </w:r>
            <w:r w:rsidRPr="00587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875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7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587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Gorsovet</w:t>
            </w:r>
            <w:proofErr w:type="spellEnd"/>
            <w:r w:rsidRPr="005875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587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Nk</w:t>
            </w:r>
            <w:proofErr w:type="spellEnd"/>
            <w:r w:rsidRPr="005875C8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Pr="00587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tatar</w:t>
            </w:r>
            <w:proofErr w:type="spellEnd"/>
            <w:r w:rsidRPr="005875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587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101E7F" w:rsidRPr="005875C8" w14:paraId="67B6CE44" w14:textId="77777777" w:rsidTr="008C5E5E">
        <w:trPr>
          <w:trHeight w:val="85"/>
          <w:jc w:val="center"/>
        </w:trPr>
        <w:tc>
          <w:tcPr>
            <w:tcW w:w="5358" w:type="dxa"/>
            <w:gridSpan w:val="2"/>
          </w:tcPr>
          <w:p w14:paraId="276A3528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0867DCB" wp14:editId="62948B38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B327A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55pt;margin-top:-1.8pt;width:461.25pt;height:3.6pt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" strokecolor="yellow"/>
                  </w:pict>
                </mc:Fallback>
              </mc:AlternateContent>
            </w:r>
            <w:r w:rsidRPr="005875C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7ADBF34" wp14:editId="5F8D224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69F975" id="Прямая со стрелкой 6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" strokecolor="#00b050"/>
                  </w:pict>
                </mc:Fallback>
              </mc:AlternateContent>
            </w:r>
            <w:r w:rsidRPr="005875C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67F4E6" wp14:editId="632AFADD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28575" b="3048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2AA849" id="Прямая со стрелкой 5" o:spid="_x0000_s1026" type="#_x0000_t32" style="position:absolute;margin-left:-6.55pt;margin-top:-2.8pt;width:461.25pt;height:3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" strokecolor="#365f91"/>
                  </w:pict>
                </mc:Fallback>
              </mc:AlternateContent>
            </w: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</w:t>
            </w:r>
          </w:p>
          <w:p w14:paraId="3085FEFF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1F9450B5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17E901F4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60FCAB15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2022 елның 14 апреле</w:t>
            </w:r>
            <w:r w:rsidRPr="005875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  <w:p w14:paraId="583C1C5E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423" w:type="dxa"/>
            <w:gridSpan w:val="2"/>
          </w:tcPr>
          <w:p w14:paraId="151936E4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035B7C28" w14:textId="77777777" w:rsidR="00101E7F" w:rsidRPr="005875C8" w:rsidRDefault="00101E7F" w:rsidP="008C5E5E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7E120420" w14:textId="77777777" w:rsidR="00101E7F" w:rsidRDefault="00101E7F" w:rsidP="0063265F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6856C8CD" w14:textId="77A48868" w:rsidR="002407A3" w:rsidRPr="00460077" w:rsidRDefault="002407A3" w:rsidP="0063265F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2021</w:t>
      </w:r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елга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шәһәре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бюджеты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үтәлеше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турында</w:t>
      </w:r>
      <w:proofErr w:type="spellEnd"/>
    </w:p>
    <w:p w14:paraId="5C5E5912" w14:textId="77777777" w:rsidR="00CD25CA" w:rsidRPr="00460077" w:rsidRDefault="00CD25CA" w:rsidP="00CD25CA">
      <w:pPr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2A8BF490" w14:textId="77777777" w:rsidR="00CD25CA" w:rsidRPr="00460077" w:rsidRDefault="00CD25CA" w:rsidP="00CD25CA">
      <w:pPr>
        <w:rPr>
          <w:rFonts w:ascii="Times New Roman" w:hAnsi="Times New Roman" w:cs="Times New Roman"/>
          <w:bCs/>
          <w:sz w:val="27"/>
          <w:szCs w:val="27"/>
        </w:rPr>
      </w:pPr>
    </w:p>
    <w:p w14:paraId="5A2BAF80" w14:textId="77777777" w:rsidR="002407A3" w:rsidRPr="002407A3" w:rsidRDefault="002407A3" w:rsidP="002407A3">
      <w:pPr>
        <w:ind w:firstLine="709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шәһәр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Советы</w:t>
      </w:r>
    </w:p>
    <w:p w14:paraId="58F8B710" w14:textId="77777777" w:rsidR="002407A3" w:rsidRPr="002407A3" w:rsidRDefault="002407A3" w:rsidP="002407A3">
      <w:pPr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2407A3">
        <w:rPr>
          <w:rFonts w:ascii="Times New Roman" w:hAnsi="Times New Roman" w:cs="Times New Roman"/>
          <w:bCs/>
          <w:sz w:val="27"/>
          <w:szCs w:val="27"/>
        </w:rPr>
        <w:tab/>
      </w:r>
    </w:p>
    <w:p w14:paraId="5893BA6D" w14:textId="77777777" w:rsidR="002407A3" w:rsidRPr="002407A3" w:rsidRDefault="002407A3" w:rsidP="002407A3">
      <w:pPr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2407A3">
        <w:rPr>
          <w:rFonts w:ascii="Times New Roman" w:hAnsi="Times New Roman" w:cs="Times New Roman"/>
          <w:bCs/>
          <w:sz w:val="27"/>
          <w:szCs w:val="27"/>
        </w:rPr>
        <w:t>КАРАР БИРӘ:</w:t>
      </w:r>
    </w:p>
    <w:p w14:paraId="1C37C6C2" w14:textId="77777777" w:rsidR="002407A3" w:rsidRPr="00460077" w:rsidRDefault="002407A3" w:rsidP="005875C8">
      <w:pPr>
        <w:ind w:firstLine="709"/>
        <w:rPr>
          <w:rFonts w:ascii="Times New Roman" w:hAnsi="Times New Roman" w:cs="Times New Roman"/>
          <w:bCs/>
          <w:sz w:val="27"/>
          <w:szCs w:val="27"/>
        </w:rPr>
      </w:pPr>
    </w:p>
    <w:p w14:paraId="72E2D031" w14:textId="68A45786" w:rsidR="001B3BD9" w:rsidRDefault="002407A3" w:rsidP="002407A3">
      <w:pPr>
        <w:shd w:val="clear" w:color="auto" w:fill="FFFFFF" w:themeFill="background1"/>
        <w:spacing w:line="276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1. 2021</w:t>
      </w:r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елга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шәһәре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бюджеты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үтәлеше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турындагы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х</w:t>
      </w:r>
      <w:r>
        <w:rPr>
          <w:rFonts w:ascii="Times New Roman" w:hAnsi="Times New Roman" w:cs="Times New Roman"/>
          <w:bCs/>
          <w:sz w:val="27"/>
          <w:szCs w:val="27"/>
        </w:rPr>
        <w:t>исапны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7"/>
          <w:szCs w:val="27"/>
        </w:rPr>
        <w:t>керемнәр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7"/>
          <w:szCs w:val="27"/>
        </w:rPr>
        <w:t>буенча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2 176 628,6</w:t>
      </w:r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ме</w:t>
      </w:r>
      <w:r>
        <w:rPr>
          <w:rFonts w:ascii="Times New Roman" w:hAnsi="Times New Roman" w:cs="Times New Roman"/>
          <w:bCs/>
          <w:sz w:val="27"/>
          <w:szCs w:val="27"/>
        </w:rPr>
        <w:t>ң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сум, </w:t>
      </w:r>
      <w:proofErr w:type="spellStart"/>
      <w:r>
        <w:rPr>
          <w:rFonts w:ascii="Times New Roman" w:hAnsi="Times New Roman" w:cs="Times New Roman"/>
          <w:bCs/>
          <w:sz w:val="27"/>
          <w:szCs w:val="27"/>
        </w:rPr>
        <w:t>чыгымнар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7"/>
          <w:szCs w:val="27"/>
        </w:rPr>
        <w:t>буенча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2 083 996,0</w:t>
      </w:r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мең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сум,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керемнәрнең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чыгымнардан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арт</w:t>
      </w:r>
      <w:r>
        <w:rPr>
          <w:rFonts w:ascii="Times New Roman" w:hAnsi="Times New Roman" w:cs="Times New Roman"/>
          <w:bCs/>
          <w:sz w:val="27"/>
          <w:szCs w:val="27"/>
        </w:rPr>
        <w:t>ып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7"/>
          <w:szCs w:val="27"/>
        </w:rPr>
        <w:t>китү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(профицит) </w:t>
      </w:r>
      <w:proofErr w:type="spellStart"/>
      <w:r>
        <w:rPr>
          <w:rFonts w:ascii="Times New Roman" w:hAnsi="Times New Roman" w:cs="Times New Roman"/>
          <w:bCs/>
          <w:sz w:val="27"/>
          <w:szCs w:val="27"/>
        </w:rPr>
        <w:t>күләме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 xml:space="preserve"> 92 632,6</w:t>
      </w:r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мең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сум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һәм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түбәндәге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күрсәткечләрне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расларга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>:</w:t>
      </w:r>
    </w:p>
    <w:p w14:paraId="733B18B2" w14:textId="30A7AA64" w:rsidR="002407A3" w:rsidRPr="002407A3" w:rsidRDefault="002407A3" w:rsidP="002407A3">
      <w:pPr>
        <w:spacing w:line="276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  <w:lang w:val="tt-RU"/>
        </w:rPr>
        <w:t xml:space="preserve">- </w:t>
      </w:r>
      <w:r w:rsidRPr="002407A3">
        <w:rPr>
          <w:rFonts w:ascii="Times New Roman" w:hAnsi="Times New Roman" w:cs="Times New Roman"/>
          <w:bCs/>
          <w:sz w:val="27"/>
          <w:szCs w:val="27"/>
        </w:rPr>
        <w:t xml:space="preserve">1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нче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кушымта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нигезендә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, бюджет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кытлыгын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финанслау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чыганаклары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классификациясе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кодлары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буенча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бюджет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кытлыгын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финанслау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чыганаклары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; </w:t>
      </w:r>
    </w:p>
    <w:p w14:paraId="3D2F6145" w14:textId="64184976" w:rsidR="002407A3" w:rsidRPr="002407A3" w:rsidRDefault="002407A3" w:rsidP="002407A3">
      <w:pPr>
        <w:spacing w:line="276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  <w:lang w:val="tt-RU"/>
        </w:rPr>
        <w:t xml:space="preserve">- </w:t>
      </w:r>
      <w:r w:rsidRPr="002407A3">
        <w:rPr>
          <w:rFonts w:ascii="Times New Roman" w:hAnsi="Times New Roman" w:cs="Times New Roman"/>
          <w:bCs/>
          <w:sz w:val="27"/>
          <w:szCs w:val="27"/>
        </w:rPr>
        <w:t xml:space="preserve">2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нче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кушымта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нигезендә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, бюджет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керемнәренең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классификацияләү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кодлары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буенча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бюджет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керемнәре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>;</w:t>
      </w:r>
    </w:p>
    <w:p w14:paraId="5DB3709A" w14:textId="7B56F40D" w:rsidR="002407A3" w:rsidRPr="002407A3" w:rsidRDefault="002407A3" w:rsidP="002407A3">
      <w:pPr>
        <w:spacing w:line="276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  <w:lang w:val="tt-RU"/>
        </w:rPr>
        <w:t xml:space="preserve">- </w:t>
      </w:r>
      <w:r w:rsidRPr="002407A3">
        <w:rPr>
          <w:rFonts w:ascii="Times New Roman" w:hAnsi="Times New Roman" w:cs="Times New Roman"/>
          <w:bCs/>
          <w:sz w:val="27"/>
          <w:szCs w:val="27"/>
        </w:rPr>
        <w:t xml:space="preserve">3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нче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кушымта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нигезендә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, бюджет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чыгымнарының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классификацияләү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бүлекләре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һәм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бүлекчәләре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буенча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бюджет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чыгымнары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>;</w:t>
      </w:r>
    </w:p>
    <w:p w14:paraId="47F3AA4C" w14:textId="7EB38237" w:rsidR="002407A3" w:rsidRPr="002407A3" w:rsidRDefault="002407A3" w:rsidP="002407A3">
      <w:pPr>
        <w:spacing w:line="276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  <w:lang w:val="tt-RU"/>
        </w:rPr>
        <w:t xml:space="preserve">- </w:t>
      </w:r>
      <w:r w:rsidRPr="002407A3">
        <w:rPr>
          <w:rFonts w:ascii="Times New Roman" w:hAnsi="Times New Roman" w:cs="Times New Roman"/>
          <w:bCs/>
          <w:sz w:val="27"/>
          <w:szCs w:val="27"/>
        </w:rPr>
        <w:t xml:space="preserve">4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нче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кушымта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нигезендә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, бюджет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чыгымнарының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ведомство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структурасы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буенча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бюджет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чыгымнары</w:t>
      </w:r>
      <w:proofErr w:type="spellEnd"/>
      <w:r w:rsidR="004B66D4">
        <w:rPr>
          <w:rFonts w:ascii="Times New Roman" w:hAnsi="Times New Roman" w:cs="Times New Roman"/>
          <w:bCs/>
          <w:sz w:val="27"/>
          <w:szCs w:val="27"/>
        </w:rPr>
        <w:t>.</w:t>
      </w:r>
    </w:p>
    <w:p w14:paraId="0511A7AD" w14:textId="296E17CE" w:rsidR="002407A3" w:rsidRPr="00460077" w:rsidRDefault="002407A3" w:rsidP="008E23C8">
      <w:pPr>
        <w:spacing w:line="276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2407A3">
        <w:rPr>
          <w:rFonts w:ascii="Times New Roman" w:hAnsi="Times New Roman" w:cs="Times New Roman"/>
          <w:bCs/>
          <w:sz w:val="27"/>
          <w:szCs w:val="27"/>
        </w:rPr>
        <w:t xml:space="preserve">2.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Әлеге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карарны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һәм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аңа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кушымталарны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массакүләм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мәгълүмат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чараларында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бастырып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407A3">
        <w:rPr>
          <w:rFonts w:ascii="Times New Roman" w:hAnsi="Times New Roman" w:cs="Times New Roman"/>
          <w:bCs/>
          <w:sz w:val="27"/>
          <w:szCs w:val="27"/>
        </w:rPr>
        <w:t>чыгарырга</w:t>
      </w:r>
      <w:proofErr w:type="spellEnd"/>
      <w:r w:rsidRPr="002407A3">
        <w:rPr>
          <w:rFonts w:ascii="Times New Roman" w:hAnsi="Times New Roman" w:cs="Times New Roman"/>
          <w:bCs/>
          <w:sz w:val="27"/>
          <w:szCs w:val="27"/>
        </w:rPr>
        <w:t>.</w:t>
      </w:r>
    </w:p>
    <w:p w14:paraId="1137683C" w14:textId="77777777" w:rsidR="006936C7" w:rsidRPr="006D4159" w:rsidRDefault="006936C7" w:rsidP="008E23C8">
      <w:pPr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15A68E55" w14:textId="77777777" w:rsidR="00CD25CA" w:rsidRDefault="00CD25CA" w:rsidP="00CD25CA">
      <w:pPr>
        <w:ind w:left="360" w:right="-622" w:firstLine="360"/>
        <w:rPr>
          <w:rFonts w:ascii="Times New Roman" w:hAnsi="Times New Roman" w:cs="Times New Roman"/>
          <w:sz w:val="27"/>
          <w:szCs w:val="27"/>
        </w:rPr>
      </w:pPr>
    </w:p>
    <w:tbl>
      <w:tblPr>
        <w:tblW w:w="10207" w:type="dxa"/>
        <w:tblInd w:w="-147" w:type="dxa"/>
        <w:tblLook w:val="04A0" w:firstRow="1" w:lastRow="0" w:firstColumn="1" w:lastColumn="0" w:noHBand="0" w:noVBand="1"/>
      </w:tblPr>
      <w:tblGrid>
        <w:gridCol w:w="5173"/>
        <w:gridCol w:w="5034"/>
      </w:tblGrid>
      <w:tr w:rsidR="00761BB3" w14:paraId="555D1385" w14:textId="77777777" w:rsidTr="005875C8">
        <w:tc>
          <w:tcPr>
            <w:tcW w:w="5173" w:type="dxa"/>
            <w:hideMark/>
          </w:tcPr>
          <w:bookmarkEnd w:id="0"/>
          <w:p w14:paraId="3B3AE797" w14:textId="5C6A878C" w:rsidR="00460077" w:rsidRDefault="002407A3">
            <w:pPr>
              <w:widowControl/>
              <w:tabs>
                <w:tab w:val="left" w:pos="2868"/>
                <w:tab w:val="left" w:pos="8568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шәһәре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Мэры</w:t>
            </w:r>
            <w:r w:rsidR="0046007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14:paraId="206603B5" w14:textId="1FB0E0AA" w:rsidR="00460077" w:rsidRDefault="002407A3">
            <w:pPr>
              <w:widowControl/>
              <w:tabs>
                <w:tab w:val="left" w:pos="2868"/>
                <w:tab w:val="left" w:pos="8568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вазыйфаларын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башкаручы</w:t>
            </w:r>
            <w:r w:rsidR="00460077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31AEFFC3" w14:textId="32AB0255" w:rsidR="00761BB3" w:rsidRPr="002407A3" w:rsidRDefault="00B136FB">
            <w:pPr>
              <w:widowControl/>
              <w:tabs>
                <w:tab w:val="left" w:pos="2868"/>
                <w:tab w:val="left" w:pos="8568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="002407A3">
              <w:rPr>
                <w:rFonts w:ascii="Times New Roman" w:hAnsi="Times New Roman" w:cs="Times New Roman"/>
                <w:sz w:val="27"/>
                <w:szCs w:val="27"/>
              </w:rPr>
              <w:t>эр</w:t>
            </w:r>
            <w:r w:rsidR="002407A3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урынбасары</w:t>
            </w:r>
          </w:p>
          <w:p w14:paraId="2196AE1D" w14:textId="5B0FA06C" w:rsidR="00761BB3" w:rsidRDefault="00761BB3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034" w:type="dxa"/>
          </w:tcPr>
          <w:p w14:paraId="2CA252F2" w14:textId="77777777" w:rsidR="00761BB3" w:rsidRDefault="00761BB3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D624F26" w14:textId="77777777" w:rsidR="00460077" w:rsidRDefault="00460077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A54E188" w14:textId="3F836695" w:rsidR="00761BB3" w:rsidRDefault="00761BB3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6EC2AB7B" w14:textId="77777777" w:rsidR="00CD25CA" w:rsidRDefault="00CD25CA" w:rsidP="00CD25CA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14:paraId="3D39898A" w14:textId="77777777" w:rsidR="000E6285" w:rsidRDefault="000E6285" w:rsidP="000E6285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14:paraId="635E56B6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35316D51" w14:textId="77777777" w:rsidR="000568C7" w:rsidRDefault="000568C7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443B972A" w14:textId="27D60526" w:rsidR="00761BB3" w:rsidRDefault="00761BB3" w:rsidP="00761BB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7"/>
          <w:szCs w:val="27"/>
        </w:rPr>
      </w:pPr>
    </w:p>
    <w:p w14:paraId="61D6FA87" w14:textId="77777777" w:rsidR="00580888" w:rsidRDefault="000D31A7" w:rsidP="000D31A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1F0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</w:p>
    <w:p w14:paraId="72E53FF4" w14:textId="77777777" w:rsidR="00580888" w:rsidRDefault="00580888" w:rsidP="000D31A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72FE7A2" w14:textId="0F560AB3" w:rsidR="00EB0616" w:rsidRDefault="000D31A7" w:rsidP="000D31A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1F0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</w:t>
      </w:r>
    </w:p>
    <w:p w14:paraId="15381AF6" w14:textId="77777777" w:rsidR="003D143C" w:rsidRDefault="002407A3" w:rsidP="000D31A7">
      <w:pPr>
        <w:ind w:right="-622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                                          </w:t>
      </w:r>
    </w:p>
    <w:p w14:paraId="531A5B23" w14:textId="77777777" w:rsidR="003D143C" w:rsidRDefault="003D143C" w:rsidP="000D31A7">
      <w:pPr>
        <w:ind w:right="-622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14:paraId="40F52DD7" w14:textId="77777777" w:rsidR="007723D2" w:rsidRDefault="002407A3" w:rsidP="000D31A7">
      <w:pPr>
        <w:ind w:right="-622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     </w:t>
      </w:r>
    </w:p>
    <w:p w14:paraId="4084DAF3" w14:textId="77777777" w:rsidR="007723D2" w:rsidRDefault="007723D2" w:rsidP="000D31A7">
      <w:pPr>
        <w:ind w:right="-622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14:paraId="4BFF0F03" w14:textId="18EC6900" w:rsidR="00580888" w:rsidRDefault="002407A3" w:rsidP="000D31A7">
      <w:pPr>
        <w:ind w:right="-622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lastRenderedPageBreak/>
        <w:t xml:space="preserve">                                              </w:t>
      </w:r>
    </w:p>
    <w:p w14:paraId="2E0E3D0E" w14:textId="211D1E79" w:rsidR="007723D2" w:rsidRDefault="00580888" w:rsidP="00101E7F">
      <w:pPr>
        <w:ind w:right="-622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                                                                                           </w:t>
      </w:r>
      <w:r w:rsidR="0088262D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                                                           </w:t>
      </w:r>
    </w:p>
    <w:p w14:paraId="734A9FCB" w14:textId="4A13FE2D" w:rsidR="002407A3" w:rsidRDefault="007723D2" w:rsidP="000D31A7">
      <w:pPr>
        <w:ind w:right="-622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                                                                                             </w:t>
      </w:r>
      <w:r w:rsidR="0088262D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</w:t>
      </w:r>
      <w:r w:rsidR="00580888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="002407A3" w:rsidRPr="002407A3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Түбән Кама шәһәр Советының                                      </w:t>
      </w:r>
    </w:p>
    <w:p w14:paraId="292679C9" w14:textId="7624F1E9" w:rsidR="002407A3" w:rsidRDefault="002407A3" w:rsidP="000D31A7">
      <w:pPr>
        <w:ind w:right="-622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                                                                                            2022 елның 14</w:t>
      </w:r>
      <w:r w:rsidRPr="002407A3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апрелендәге                                           </w:t>
      </w:r>
    </w:p>
    <w:p w14:paraId="275F77BA" w14:textId="77777777" w:rsidR="002407A3" w:rsidRDefault="002407A3" w:rsidP="002407A3">
      <w:pPr>
        <w:ind w:right="-622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2407A3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                                                                                  17 </w:t>
      </w:r>
      <w:r w:rsidRPr="002407A3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номерлы карарына  </w:t>
      </w:r>
    </w:p>
    <w:p w14:paraId="47D73899" w14:textId="5DFF2787" w:rsidR="002407A3" w:rsidRPr="002407A3" w:rsidRDefault="002407A3" w:rsidP="002407A3">
      <w:pPr>
        <w:ind w:right="-622"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      </w:t>
      </w:r>
      <w:r w:rsidRPr="002407A3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              </w:t>
      </w:r>
      <w:r w:rsidRPr="002407A3">
        <w:rPr>
          <w:rFonts w:ascii="Times New Roman" w:hAnsi="Times New Roman" w:cs="Times New Roman"/>
          <w:color w:val="000000"/>
          <w:sz w:val="24"/>
          <w:szCs w:val="24"/>
          <w:lang w:val="tt-RU"/>
        </w:rPr>
        <w:t>1 нче кушымта</w:t>
      </w:r>
    </w:p>
    <w:p w14:paraId="15E33BD7" w14:textId="77777777" w:rsidR="00761BB3" w:rsidRPr="002407A3" w:rsidRDefault="00761BB3" w:rsidP="00761BB3">
      <w:pPr>
        <w:ind w:right="-622" w:firstLine="0"/>
        <w:jc w:val="right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14:paraId="497B6F09" w14:textId="77777777" w:rsidR="00761BB3" w:rsidRPr="002407A3" w:rsidRDefault="00761BB3" w:rsidP="00761BB3">
      <w:pPr>
        <w:ind w:right="-622" w:firstLine="0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14:paraId="05EFF223" w14:textId="5C9F807F" w:rsidR="002407A3" w:rsidRPr="002407A3" w:rsidRDefault="002407A3" w:rsidP="00AE1558">
      <w:pPr>
        <w:pStyle w:val="a4"/>
        <w:ind w:firstLine="0"/>
        <w:jc w:val="center"/>
        <w:rPr>
          <w:bCs/>
          <w:sz w:val="28"/>
          <w:lang w:val="tt-RU"/>
        </w:rPr>
      </w:pPr>
      <w:r w:rsidRPr="002407A3">
        <w:rPr>
          <w:bCs/>
          <w:sz w:val="28"/>
          <w:lang w:val="tt-RU"/>
        </w:rPr>
        <w:t>Бюджет кытлыгын финанслау чыганакларын классификацияләү кодлары буенча 2021 елга Түбән Кама шәһәре бюджеты кытлыгын финанслау чыганаклары</w:t>
      </w:r>
    </w:p>
    <w:p w14:paraId="4D8AEFDD" w14:textId="77777777" w:rsidR="0063265F" w:rsidRPr="002407A3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  <w:lang w:val="tt-RU"/>
        </w:rPr>
      </w:pPr>
    </w:p>
    <w:p w14:paraId="6620E113" w14:textId="0F08D205" w:rsidR="0063265F" w:rsidRPr="002407A3" w:rsidRDefault="002407A3" w:rsidP="0063265F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6"/>
          <w:szCs w:val="26"/>
          <w:lang w:val="tt-RU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мең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tt-RU"/>
        </w:rPr>
        <w:t>сум</w:t>
      </w:r>
    </w:p>
    <w:tbl>
      <w:tblPr>
        <w:tblW w:w="10490" w:type="dxa"/>
        <w:jc w:val="center"/>
        <w:tblLook w:val="04A0" w:firstRow="1" w:lastRow="0" w:firstColumn="1" w:lastColumn="0" w:noHBand="0" w:noVBand="1"/>
      </w:tblPr>
      <w:tblGrid>
        <w:gridCol w:w="2977"/>
        <w:gridCol w:w="5528"/>
        <w:gridCol w:w="1985"/>
      </w:tblGrid>
      <w:tr w:rsidR="002407A3" w:rsidRPr="00E64282" w14:paraId="3CEA82F0" w14:textId="77777777" w:rsidTr="00E64282">
        <w:trPr>
          <w:trHeight w:val="33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9668" w14:textId="6F6EC6A8" w:rsidR="002407A3" w:rsidRPr="00E64282" w:rsidRDefault="002407A3" w:rsidP="002407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Күрсәткеч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коды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DAF7" w14:textId="1FC46169" w:rsidR="002407A3" w:rsidRPr="00E64282" w:rsidRDefault="002407A3" w:rsidP="002407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Күрсәткеч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исеме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FEA3" w14:textId="7A2D3102" w:rsidR="002407A3" w:rsidRPr="00E64282" w:rsidRDefault="002407A3" w:rsidP="002407A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A374F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сы</w:t>
            </w:r>
          </w:p>
        </w:tc>
      </w:tr>
      <w:tr w:rsidR="002407A3" w:rsidRPr="00E64282" w14:paraId="34808650" w14:textId="77777777" w:rsidTr="00E64282">
        <w:trPr>
          <w:trHeight w:val="330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1538" w14:textId="77777777" w:rsidR="002407A3" w:rsidRPr="00E64282" w:rsidRDefault="002407A3" w:rsidP="002407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CBA1" w14:textId="77777777" w:rsidR="002407A3" w:rsidRPr="00E64282" w:rsidRDefault="002407A3" w:rsidP="002407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A17F" w14:textId="77777777" w:rsidR="002407A3" w:rsidRPr="00E64282" w:rsidRDefault="002407A3" w:rsidP="002407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407A3" w:rsidRPr="00E64282" w14:paraId="07721B87" w14:textId="77777777" w:rsidTr="00E64282">
        <w:trPr>
          <w:trHeight w:val="255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D8A99" w14:textId="77777777" w:rsidR="002407A3" w:rsidRPr="00E64282" w:rsidRDefault="002407A3" w:rsidP="002407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AD9C3" w14:textId="26562F5D" w:rsidR="002407A3" w:rsidRPr="00E64282" w:rsidRDefault="002407A3" w:rsidP="002407A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407A3">
              <w:rPr>
                <w:rFonts w:ascii="Times New Roman" w:hAnsi="Times New Roman" w:cs="Times New Roman"/>
                <w:sz w:val="26"/>
                <w:szCs w:val="26"/>
              </w:rPr>
              <w:t xml:space="preserve">Бюджет </w:t>
            </w:r>
            <w:proofErr w:type="spellStart"/>
            <w:r w:rsidRPr="002407A3">
              <w:rPr>
                <w:rFonts w:ascii="Times New Roman" w:hAnsi="Times New Roman" w:cs="Times New Roman"/>
                <w:sz w:val="26"/>
                <w:szCs w:val="26"/>
              </w:rPr>
              <w:t>дефицитын</w:t>
            </w:r>
            <w:proofErr w:type="spellEnd"/>
            <w:r w:rsidRPr="002407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407A3">
              <w:rPr>
                <w:rFonts w:ascii="Times New Roman" w:hAnsi="Times New Roman" w:cs="Times New Roman"/>
                <w:sz w:val="26"/>
                <w:szCs w:val="26"/>
              </w:rPr>
              <w:t>эчке</w:t>
            </w:r>
            <w:proofErr w:type="spellEnd"/>
            <w:r w:rsidRPr="002407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407A3">
              <w:rPr>
                <w:rFonts w:ascii="Times New Roman" w:hAnsi="Times New Roman" w:cs="Times New Roman"/>
                <w:sz w:val="26"/>
                <w:szCs w:val="26"/>
              </w:rPr>
              <w:t>финанслау</w:t>
            </w:r>
            <w:proofErr w:type="spellEnd"/>
            <w:r w:rsidRPr="002407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407A3">
              <w:rPr>
                <w:rFonts w:ascii="Times New Roman" w:hAnsi="Times New Roman" w:cs="Times New Roman"/>
                <w:sz w:val="26"/>
                <w:szCs w:val="26"/>
              </w:rPr>
              <w:t>чыганаклары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0E0EF" w14:textId="77777777" w:rsidR="002407A3" w:rsidRPr="00E64282" w:rsidRDefault="002407A3" w:rsidP="002407A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-92 632,6  </w:t>
            </w:r>
          </w:p>
        </w:tc>
      </w:tr>
      <w:tr w:rsidR="006337CE" w:rsidRPr="00E64282" w14:paraId="0456B384" w14:textId="77777777" w:rsidTr="00327918">
        <w:trPr>
          <w:trHeight w:val="363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6B055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 01 05 00 00 00 0000 000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77FC1" w14:textId="5AF8663A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исәпкә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алу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буенча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счетларда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калган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акчаларны</w:t>
            </w:r>
            <w:proofErr w:type="spellEnd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23118">
              <w:rPr>
                <w:rFonts w:ascii="Times New Roman" w:hAnsi="Times New Roman" w:cs="Times New Roman"/>
                <w:bCs/>
                <w:sz w:val="27"/>
                <w:szCs w:val="27"/>
              </w:rPr>
              <w:t>үзгәртү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CBE8B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-92 632,6  </w:t>
            </w:r>
          </w:p>
        </w:tc>
      </w:tr>
      <w:tr w:rsidR="006337CE" w:rsidRPr="00E64282" w14:paraId="0A82E1DA" w14:textId="77777777" w:rsidTr="00327918">
        <w:trPr>
          <w:trHeight w:val="630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17A57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01 05 00 00 00 0000 500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F159A" w14:textId="110B3AD8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C31F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EC31F1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</w:t>
            </w:r>
            <w:proofErr w:type="spellEnd"/>
            <w:r w:rsidRPr="00EC31F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C31F1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EC31F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C31F1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C7F0D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-2 882 457,2  </w:t>
            </w:r>
          </w:p>
        </w:tc>
      </w:tr>
      <w:tr w:rsidR="006337CE" w:rsidRPr="00E64282" w14:paraId="60A2DECF" w14:textId="77777777" w:rsidTr="00327918">
        <w:trPr>
          <w:trHeight w:val="253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F30A6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01 05 02 00 00 0000 500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A42F1" w14:textId="1BB8F819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7144F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-2 882 457,2  </w:t>
            </w:r>
          </w:p>
        </w:tc>
      </w:tr>
      <w:tr w:rsidR="006337CE" w:rsidRPr="00E64282" w14:paraId="59CD805A" w14:textId="77777777" w:rsidTr="00327918">
        <w:trPr>
          <w:trHeight w:val="555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A894F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01 05 02 01 00 0000 510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27AEF" w14:textId="3F84FD2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акчалата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2F77E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-2 882 457,2  </w:t>
            </w:r>
          </w:p>
        </w:tc>
      </w:tr>
      <w:tr w:rsidR="006337CE" w:rsidRPr="00E64282" w14:paraId="5398ADD8" w14:textId="77777777" w:rsidTr="00E64282">
        <w:trPr>
          <w:trHeight w:val="312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E5E5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01 05 02 01 13 0000 510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D5CEF" w14:textId="4A15534B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Шәһәр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җирлекләре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бюджет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акчаларының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калдыкларын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арттыру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2EF06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-2 882 457,2  </w:t>
            </w:r>
          </w:p>
        </w:tc>
      </w:tr>
      <w:tr w:rsidR="006337CE" w:rsidRPr="00E64282" w14:paraId="631886E1" w14:textId="77777777" w:rsidTr="00327918">
        <w:trPr>
          <w:trHeight w:val="280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20A31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 01 05 00 00 00 0000 600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C1A9" w14:textId="040135BF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B2B4A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2 789 824,6  </w:t>
            </w:r>
          </w:p>
        </w:tc>
      </w:tr>
      <w:tr w:rsidR="006337CE" w:rsidRPr="00E64282" w14:paraId="06B1CE32" w14:textId="77777777" w:rsidTr="00327918">
        <w:trPr>
          <w:trHeight w:val="330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B4D24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01 05 02 00 00 0000 600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B2B07" w14:textId="2E84A190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E9A4A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2 789 824,6  </w:t>
            </w:r>
          </w:p>
        </w:tc>
      </w:tr>
      <w:tr w:rsidR="006337CE" w:rsidRPr="00E64282" w14:paraId="1D433380" w14:textId="77777777" w:rsidTr="00327918">
        <w:trPr>
          <w:trHeight w:val="193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0850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 01 05 02 01 00 0000 610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CF16" w14:textId="21BD164B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акчалата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59BA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2 789 824,6  </w:t>
            </w:r>
          </w:p>
        </w:tc>
      </w:tr>
      <w:tr w:rsidR="006337CE" w:rsidRPr="00E64282" w14:paraId="3018617B" w14:textId="77777777" w:rsidTr="00327918">
        <w:trPr>
          <w:trHeight w:val="555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83F3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01 05 02 01 13 0000 610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1E1EF" w14:textId="021AB64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 xml:space="preserve"> бюджет </w:t>
            </w:r>
            <w:proofErr w:type="spellStart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>акчаларының</w:t>
            </w:r>
            <w:proofErr w:type="spellEnd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>калдыкларын</w:t>
            </w:r>
            <w:proofErr w:type="spellEnd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532416">
              <w:rPr>
                <w:rFonts w:ascii="Times New Roman" w:hAnsi="Times New Roman" w:cs="Times New Roman"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73CD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2 789 824,6  </w:t>
            </w:r>
          </w:p>
        </w:tc>
      </w:tr>
      <w:tr w:rsidR="006337CE" w:rsidRPr="00E64282" w14:paraId="54A01C3B" w14:textId="77777777" w:rsidTr="00E64282">
        <w:trPr>
          <w:trHeight w:val="330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75A4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D2C5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A044" w14:textId="77777777" w:rsidR="006337CE" w:rsidRPr="00E64282" w:rsidRDefault="006337CE" w:rsidP="006337C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6"/>
                <w:szCs w:val="26"/>
              </w:rPr>
            </w:pPr>
          </w:p>
        </w:tc>
      </w:tr>
    </w:tbl>
    <w:p w14:paraId="1D67E0DF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352A91E5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10629" w:type="dxa"/>
        <w:tblInd w:w="-318" w:type="dxa"/>
        <w:tblLook w:val="04A0" w:firstRow="1" w:lastRow="0" w:firstColumn="1" w:lastColumn="0" w:noHBand="0" w:noVBand="1"/>
      </w:tblPr>
      <w:tblGrid>
        <w:gridCol w:w="5508"/>
        <w:gridCol w:w="5121"/>
      </w:tblGrid>
      <w:tr w:rsidR="0063265F" w:rsidRPr="00040387" w14:paraId="40028B7F" w14:textId="77777777" w:rsidTr="005875C8">
        <w:trPr>
          <w:trHeight w:val="753"/>
        </w:trPr>
        <w:tc>
          <w:tcPr>
            <w:tcW w:w="5508" w:type="dxa"/>
          </w:tcPr>
          <w:p w14:paraId="3F897B34" w14:textId="5A78FDCD" w:rsidR="006337CE" w:rsidRPr="006337CE" w:rsidRDefault="006337CE" w:rsidP="006337CE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37CE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6337CE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6337CE">
              <w:rPr>
                <w:rFonts w:ascii="Times New Roman" w:hAnsi="Times New Roman" w:cs="Times New Roman"/>
                <w:sz w:val="27"/>
                <w:szCs w:val="27"/>
              </w:rPr>
              <w:t>шәһәре</w:t>
            </w:r>
            <w:proofErr w:type="spellEnd"/>
          </w:p>
          <w:p w14:paraId="551447B3" w14:textId="18484A11" w:rsidR="0063265F" w:rsidRPr="00040387" w:rsidRDefault="006337CE" w:rsidP="006337CE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337CE">
              <w:rPr>
                <w:rFonts w:ascii="Times New Roman" w:hAnsi="Times New Roman" w:cs="Times New Roman"/>
                <w:sz w:val="27"/>
                <w:szCs w:val="27"/>
              </w:rPr>
              <w:t xml:space="preserve">Мэры </w:t>
            </w:r>
            <w:proofErr w:type="spellStart"/>
            <w:r w:rsidRPr="006337CE">
              <w:rPr>
                <w:rFonts w:ascii="Times New Roman" w:hAnsi="Times New Roman" w:cs="Times New Roman"/>
                <w:sz w:val="27"/>
                <w:szCs w:val="27"/>
              </w:rPr>
              <w:t>урынбасары</w:t>
            </w:r>
            <w:proofErr w:type="spellEnd"/>
          </w:p>
        </w:tc>
        <w:tc>
          <w:tcPr>
            <w:tcW w:w="5121" w:type="dxa"/>
          </w:tcPr>
          <w:p w14:paraId="060F8090" w14:textId="77777777" w:rsidR="0063265F" w:rsidRPr="00040387" w:rsidRDefault="0063265F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BC3C252" w14:textId="1EF3405F" w:rsidR="0063265F" w:rsidRPr="00040387" w:rsidRDefault="005875C8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3265F"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3CAE5A75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07D113BF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7AEF46AC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48772ED8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1F4CDFC6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63317775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7BC0BD1C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2C23D3CF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758170C1" w14:textId="77777777" w:rsidR="00761BB3" w:rsidRDefault="00761BB3" w:rsidP="001C2BEC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14:paraId="01CFA40A" w14:textId="77777777" w:rsidR="00761BB3" w:rsidRDefault="00761BB3" w:rsidP="001C2BEC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14:paraId="15D4B3EE" w14:textId="1A860474" w:rsidR="000568C7" w:rsidRDefault="000568C7" w:rsidP="001C2BEC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14:paraId="22658F63" w14:textId="77777777" w:rsidR="005875C8" w:rsidRDefault="005875C8" w:rsidP="001C2BEC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tbl>
      <w:tblPr>
        <w:tblStyle w:val="ad"/>
        <w:tblW w:w="10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7"/>
        <w:gridCol w:w="3895"/>
      </w:tblGrid>
      <w:tr w:rsidR="00DB299C" w14:paraId="1ACB76AB" w14:textId="77777777" w:rsidTr="00D832FC">
        <w:trPr>
          <w:trHeight w:val="733"/>
        </w:trPr>
        <w:tc>
          <w:tcPr>
            <w:tcW w:w="6457" w:type="dxa"/>
          </w:tcPr>
          <w:p w14:paraId="0B780422" w14:textId="6E83901A" w:rsidR="00DB299C" w:rsidRDefault="00DB299C" w:rsidP="00DB299C">
            <w:pPr>
              <w:ind w:right="-62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83C3A4B" w14:textId="49952B08" w:rsidR="00EB0616" w:rsidRDefault="00EB0616" w:rsidP="00DB299C">
            <w:pPr>
              <w:ind w:right="-62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AA0BF4C" w14:textId="77777777" w:rsidR="00EB0616" w:rsidRDefault="00EB0616" w:rsidP="00DB299C">
            <w:pPr>
              <w:ind w:right="-62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C5380EE" w14:textId="77777777" w:rsidR="005875C8" w:rsidRDefault="005875C8" w:rsidP="00DB299C">
            <w:pPr>
              <w:ind w:right="-62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C076FF5" w14:textId="16433BA2" w:rsidR="005875C8" w:rsidRPr="00A61F0B" w:rsidRDefault="005875C8" w:rsidP="00DB299C">
            <w:pPr>
              <w:ind w:right="-62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895" w:type="dxa"/>
          </w:tcPr>
          <w:p w14:paraId="645EC0D9" w14:textId="77777777" w:rsidR="002E3C9B" w:rsidRPr="00A61F0B" w:rsidRDefault="002E3C9B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F0F58B8" w14:textId="61990CA6" w:rsidR="006337CE" w:rsidRPr="00A61F0B" w:rsidRDefault="006337CE" w:rsidP="006337C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spellStart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>Түбән</w:t>
            </w:r>
            <w:proofErr w:type="spellEnd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 xml:space="preserve"> Кама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>шәһәр</w:t>
            </w:r>
            <w:proofErr w:type="spellEnd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>Советының</w:t>
            </w:r>
            <w:proofErr w:type="spellEnd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 xml:space="preserve">                                                                                                                                     2022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>елның</w:t>
            </w:r>
            <w:proofErr w:type="spellEnd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 xml:space="preserve"> 14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>апрелендәге</w:t>
            </w:r>
            <w:proofErr w:type="spellEnd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 xml:space="preserve">                                                                                                                               17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>номерлы</w:t>
            </w:r>
            <w:proofErr w:type="spellEnd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>карарына</w:t>
            </w:r>
            <w:proofErr w:type="spellEnd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 xml:space="preserve">                               2</w:t>
            </w:r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>нче</w:t>
            </w:r>
            <w:proofErr w:type="spellEnd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color w:val="000000"/>
                <w:sz w:val="24"/>
                <w:szCs w:val="27"/>
              </w:rPr>
              <w:t>кушымта</w:t>
            </w:r>
            <w:proofErr w:type="spellEnd"/>
          </w:p>
        </w:tc>
      </w:tr>
    </w:tbl>
    <w:p w14:paraId="0A944036" w14:textId="77777777" w:rsidR="00DB299C" w:rsidRDefault="00DB299C" w:rsidP="00DB299C">
      <w:pPr>
        <w:ind w:right="-62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DF55801" w14:textId="4E396430" w:rsidR="006337CE" w:rsidRPr="005875C8" w:rsidRDefault="006337CE" w:rsidP="006337CE">
      <w:pPr>
        <w:ind w:right="-622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Pr="00633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7CE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337CE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6337CE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</w:p>
    <w:p w14:paraId="0A971BB0" w14:textId="6455D2E1" w:rsidR="00DB299C" w:rsidRPr="006337CE" w:rsidRDefault="002A16D9" w:rsidP="00580888">
      <w:pPr>
        <w:widowControl/>
        <w:autoSpaceDE/>
        <w:autoSpaceDN/>
        <w:adjustRightInd/>
        <w:ind w:right="-851" w:firstLine="0"/>
        <w:jc w:val="center"/>
        <w:rPr>
          <w:rFonts w:ascii="Times New Roman" w:hAnsi="Times New Roman" w:cs="Times New Roman"/>
          <w:sz w:val="26"/>
          <w:szCs w:val="26"/>
          <w:lang w:val="tt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</w:t>
      </w:r>
      <w:r w:rsidR="006337CE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580888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="006337CE">
        <w:rPr>
          <w:rFonts w:ascii="Times New Roman" w:hAnsi="Times New Roman" w:cs="Times New Roman"/>
          <w:sz w:val="26"/>
          <w:szCs w:val="26"/>
        </w:rPr>
        <w:t>мең</w:t>
      </w:r>
      <w:proofErr w:type="spellEnd"/>
      <w:r w:rsidR="006337CE">
        <w:rPr>
          <w:rFonts w:ascii="Times New Roman" w:hAnsi="Times New Roman" w:cs="Times New Roman"/>
          <w:sz w:val="26"/>
          <w:szCs w:val="26"/>
        </w:rPr>
        <w:t xml:space="preserve"> </w:t>
      </w:r>
      <w:r w:rsidR="006337CE">
        <w:rPr>
          <w:rFonts w:ascii="Times New Roman" w:hAnsi="Times New Roman" w:cs="Times New Roman"/>
          <w:sz w:val="26"/>
          <w:szCs w:val="26"/>
          <w:lang w:val="tt-RU"/>
        </w:rPr>
        <w:t>сум</w:t>
      </w:r>
    </w:p>
    <w:tbl>
      <w:tblPr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5954"/>
        <w:gridCol w:w="1559"/>
      </w:tblGrid>
      <w:tr w:rsidR="00BD5C49" w:rsidRPr="005875C8" w14:paraId="6DD72DF6" w14:textId="77777777" w:rsidTr="002A16D9">
        <w:trPr>
          <w:trHeight w:val="9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DD320" w14:textId="5D67712E" w:rsidR="00BD5C49" w:rsidRPr="005875C8" w:rsidRDefault="006337CE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5C49" w:rsidRPr="005875C8">
              <w:rPr>
                <w:rFonts w:ascii="Times New Roman" w:hAnsi="Times New Roman" w:cs="Times New Roman"/>
                <w:sz w:val="24"/>
                <w:szCs w:val="24"/>
              </w:rPr>
              <w:t>дминистратор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96890" w14:textId="00469569" w:rsidR="00BD5C49" w:rsidRPr="006337CE" w:rsidRDefault="006337CE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Керем коды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D3268" w14:textId="096ACADB" w:rsidR="00BD5C49" w:rsidRPr="006337CE" w:rsidRDefault="006337CE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Исеме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38E4F" w14:textId="3124755A" w:rsidR="00BD5C49" w:rsidRPr="006337CE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6337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</w:t>
            </w:r>
          </w:p>
        </w:tc>
      </w:tr>
      <w:tr w:rsidR="00BD5C49" w:rsidRPr="005875C8" w14:paraId="531AEBBF" w14:textId="77777777" w:rsidTr="002A16D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B1839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253E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A699C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2DFC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</w:tr>
      <w:tr w:rsidR="006337CE" w:rsidRPr="005875C8" w14:paraId="0BD3A5F2" w14:textId="77777777" w:rsidTr="00327918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2D800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55B22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1 00 00000 00 0000 000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5E6BD" w14:textId="5141CDB4" w:rsidR="006337CE" w:rsidRPr="006337CE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337CE">
              <w:rPr>
                <w:rFonts w:ascii="Times New Roman" w:hAnsi="Times New Roman" w:cs="Times New Roman"/>
                <w:bCs/>
                <w:sz w:val="27"/>
                <w:szCs w:val="27"/>
              </w:rPr>
              <w:t>САЛЫМЛЫ ҺӘМ САЛЫМСЫЗ КЕРЕМНӘР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D41F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2 060 495,3</w:t>
            </w:r>
          </w:p>
        </w:tc>
      </w:tr>
      <w:tr w:rsidR="006337CE" w:rsidRPr="005875C8" w14:paraId="5BDEF392" w14:textId="77777777" w:rsidTr="00327918">
        <w:trPr>
          <w:trHeight w:val="1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1F1FB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D0572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1 01 00000 00 0000 000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6C966" w14:textId="394C1DCB" w:rsidR="006337CE" w:rsidRPr="006337CE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7CE">
              <w:rPr>
                <w:rFonts w:ascii="Times New Roman" w:hAnsi="Times New Roman" w:cs="Times New Roman"/>
                <w:bCs/>
                <w:sz w:val="27"/>
                <w:szCs w:val="27"/>
              </w:rPr>
              <w:t>Табышка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7"/>
                <w:szCs w:val="27"/>
              </w:rPr>
              <w:t>салымнар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FF82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743 438,7</w:t>
            </w:r>
          </w:p>
        </w:tc>
      </w:tr>
      <w:tr w:rsidR="006337CE" w:rsidRPr="005875C8" w14:paraId="1D8A6A5C" w14:textId="77777777" w:rsidTr="00327918">
        <w:trPr>
          <w:trHeight w:val="1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2FD9C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80DC9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1 01 02000 01 0000 110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58FC4" w14:textId="336E0E65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31BFD">
              <w:rPr>
                <w:rFonts w:ascii="Times New Roman" w:hAnsi="Times New Roman" w:cs="Times New Roman"/>
                <w:sz w:val="27"/>
                <w:szCs w:val="27"/>
              </w:rPr>
              <w:t xml:space="preserve">Физик </w:t>
            </w:r>
            <w:proofErr w:type="spellStart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>затлар</w:t>
            </w:r>
            <w:proofErr w:type="spellEnd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>керемнәренә</w:t>
            </w:r>
            <w:proofErr w:type="spellEnd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316F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743 438,7</w:t>
            </w:r>
          </w:p>
        </w:tc>
      </w:tr>
      <w:tr w:rsidR="006337CE" w:rsidRPr="005875C8" w14:paraId="7EDFFF2D" w14:textId="77777777" w:rsidTr="00327918">
        <w:trPr>
          <w:trHeight w:val="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F08C9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0FE27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1 05 00000 00 0000 000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31707" w14:textId="2DE04F2F" w:rsidR="006337CE" w:rsidRPr="006337CE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7CE">
              <w:rPr>
                <w:rFonts w:ascii="Times New Roman" w:hAnsi="Times New Roman" w:cs="Times New Roman"/>
                <w:bCs/>
                <w:sz w:val="27"/>
                <w:szCs w:val="27"/>
              </w:rPr>
              <w:t>Җыелма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7"/>
                <w:szCs w:val="27"/>
              </w:rPr>
              <w:t>керемгә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40DC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229,3</w:t>
            </w:r>
          </w:p>
        </w:tc>
      </w:tr>
      <w:tr w:rsidR="006337CE" w:rsidRPr="005875C8" w14:paraId="472FD42E" w14:textId="77777777" w:rsidTr="00327918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4D5795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5E13F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1 05 03000 01 0000 110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EF9F0" w14:textId="75DAFBDE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>Бердәм</w:t>
            </w:r>
            <w:proofErr w:type="spellEnd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>хуҗалыгы</w:t>
            </w:r>
            <w:proofErr w:type="spellEnd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540A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229,3</w:t>
            </w:r>
          </w:p>
        </w:tc>
      </w:tr>
      <w:tr w:rsidR="006337CE" w:rsidRPr="005875C8" w14:paraId="1B0671A1" w14:textId="77777777" w:rsidTr="00327918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BCCAB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77B70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1 06 00000 00 0000 000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73DD2" w14:textId="05A9FBF7" w:rsidR="006337CE" w:rsidRPr="006337CE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337CE">
              <w:rPr>
                <w:rFonts w:ascii="Times New Roman" w:hAnsi="Times New Roman" w:cs="Times New Roman"/>
                <w:bCs/>
                <w:sz w:val="27"/>
                <w:szCs w:val="27"/>
              </w:rPr>
              <w:t>М</w:t>
            </w:r>
            <w:r w:rsidRPr="006337CE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өлкәткә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B7BBB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1 178 154,7</w:t>
            </w:r>
          </w:p>
        </w:tc>
      </w:tr>
      <w:tr w:rsidR="006337CE" w:rsidRPr="005875C8" w14:paraId="0077DFDC" w14:textId="77777777" w:rsidTr="0032791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1E5E8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DECDE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1 06 01000 00 0000 110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4D697" w14:textId="35E7631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Физик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затлар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мөлкәтенә</w:t>
            </w:r>
            <w:proofErr w:type="spellEnd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45CF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163 253,6</w:t>
            </w:r>
          </w:p>
        </w:tc>
      </w:tr>
      <w:tr w:rsidR="006337CE" w:rsidRPr="005875C8" w14:paraId="1A6A00A0" w14:textId="77777777" w:rsidTr="00327918">
        <w:trPr>
          <w:trHeight w:val="1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39D3E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40E57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1 06 05000 02 0000 110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71B81" w14:textId="5DB8847B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>Уен</w:t>
            </w:r>
            <w:proofErr w:type="spellEnd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>бизнесына</w:t>
            </w:r>
            <w:proofErr w:type="spellEnd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D159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749,5</w:t>
            </w:r>
          </w:p>
        </w:tc>
      </w:tr>
      <w:tr w:rsidR="006337CE" w:rsidRPr="005875C8" w14:paraId="7EBE9354" w14:textId="77777777" w:rsidTr="00327918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6C3ED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75813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1 06 06000 00 0000 110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AD034" w14:textId="689B0EA8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31BFD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4C1B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1 014 151,6</w:t>
            </w:r>
          </w:p>
        </w:tc>
      </w:tr>
      <w:tr w:rsidR="006337CE" w:rsidRPr="005875C8" w14:paraId="12E89BE7" w14:textId="77777777" w:rsidTr="002A16D9">
        <w:trPr>
          <w:trHeight w:val="5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6F074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3848F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1 09 00000 00 0000 000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2383" w14:textId="02E97E00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Гамәлдән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чыгарылган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салымнар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җыемнар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мәҗбүри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түләүләр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буенча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бурыч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яңадан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исәп-хисап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2FF5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- 58,0</w:t>
            </w:r>
          </w:p>
        </w:tc>
      </w:tr>
      <w:tr w:rsidR="006337CE" w:rsidRPr="005875C8" w14:paraId="733E5C1A" w14:textId="77777777" w:rsidTr="002A16D9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1B4DA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D10F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1 09 04000 00 0000 110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F954" w14:textId="397FA005" w:rsidR="006337CE" w:rsidRPr="006337CE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Мөлкәткә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салым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нар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D865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- 58,0</w:t>
            </w:r>
          </w:p>
        </w:tc>
      </w:tr>
      <w:tr w:rsidR="006337CE" w:rsidRPr="005875C8" w14:paraId="75F88369" w14:textId="77777777" w:rsidTr="00327918">
        <w:trPr>
          <w:trHeight w:val="5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0413D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39B4D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1 11 00000 00 0000 000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9A028" w14:textId="483AE6E3" w:rsidR="006337CE" w:rsidRPr="006337CE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Дәүләт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һәм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милкендә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булган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мөлкәтне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файдаланудан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E76F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124 300,2</w:t>
            </w:r>
          </w:p>
        </w:tc>
      </w:tr>
      <w:tr w:rsidR="006337CE" w:rsidRPr="005875C8" w14:paraId="6A8726D1" w14:textId="77777777" w:rsidTr="00327918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6372C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F7FB5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1 11 05000 00 0000 120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30BBD" w14:textId="3CEEB4B2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мөлкәтне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түләүле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файдалануга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тапшыру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өчен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аренда яки башка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түләү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рәвешендә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алынган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01FC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117 580,5</w:t>
            </w:r>
          </w:p>
        </w:tc>
      </w:tr>
      <w:tr w:rsidR="006337CE" w:rsidRPr="005875C8" w14:paraId="235D722E" w14:textId="77777777" w:rsidTr="00327918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90CF2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284C4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1 11 07000 00 0000 120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C3FC7" w14:textId="3624D7B9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унитар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предприятиеләрдән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түләүләр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7057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14,0</w:t>
            </w:r>
          </w:p>
        </w:tc>
      </w:tr>
      <w:tr w:rsidR="006337CE" w:rsidRPr="005875C8" w14:paraId="6B652315" w14:textId="77777777" w:rsidTr="00327918">
        <w:trPr>
          <w:trHeight w:val="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20781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6D3EE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1 11 09000 00 0000 120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D12CC" w14:textId="7351DB20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милектәге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мөлкәт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хокуклардан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файдаланудан</w:t>
            </w:r>
            <w:proofErr w:type="spellEnd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120A6D">
              <w:rPr>
                <w:rFonts w:ascii="Times New Roman" w:hAnsi="Times New Roman" w:cs="Times New Roman"/>
                <w:sz w:val="26"/>
                <w:szCs w:val="26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04EE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6 705,7</w:t>
            </w:r>
          </w:p>
        </w:tc>
      </w:tr>
      <w:tr w:rsidR="006337CE" w:rsidRPr="005875C8" w14:paraId="4E2F5A8D" w14:textId="77777777" w:rsidTr="00327918">
        <w:trPr>
          <w:trHeight w:val="2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FC9F4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49B7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1 13 00000 00 0000 000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D489" w14:textId="74600142" w:rsidR="006337CE" w:rsidRPr="006337CE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Түләүле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хезмәтләр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күрсәтүдән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һәм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дәүләт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чыгымнарын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компенсацияләүдән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6AB5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1 255,9</w:t>
            </w:r>
          </w:p>
        </w:tc>
      </w:tr>
      <w:tr w:rsidR="006337CE" w:rsidRPr="005875C8" w14:paraId="7F3E9EDA" w14:textId="77777777" w:rsidTr="002A16D9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1A0ED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7656F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1 13 02000 00 0000 130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3C26" w14:textId="33903E64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чыгымнарын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компенсацияләүдән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5C24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1 255,9</w:t>
            </w:r>
          </w:p>
        </w:tc>
      </w:tr>
      <w:tr w:rsidR="006337CE" w:rsidRPr="005875C8" w14:paraId="019B00D5" w14:textId="77777777" w:rsidTr="00327918">
        <w:trPr>
          <w:trHeight w:val="1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0FFDE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4A610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1 14 00000 00 0000 000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3996B" w14:textId="71004C29" w:rsidR="006337CE" w:rsidRPr="006337CE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Матди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һәм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матди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булмаган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активларны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сатудан</w:t>
            </w:r>
            <w:proofErr w:type="spellEnd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bCs/>
                <w:sz w:val="26"/>
                <w:szCs w:val="26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5D09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11 407,0</w:t>
            </w:r>
          </w:p>
        </w:tc>
      </w:tr>
      <w:tr w:rsidR="006337CE" w:rsidRPr="005875C8" w14:paraId="12685030" w14:textId="77777777" w:rsidTr="00327918">
        <w:trPr>
          <w:trHeight w:val="2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BA7B3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D39F8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1 14 06000 00 0000 430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5D06C" w14:textId="69DE3BAA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>милектә</w:t>
            </w:r>
            <w:proofErr w:type="spellEnd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>булган</w:t>
            </w:r>
            <w:proofErr w:type="spellEnd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>җир</w:t>
            </w:r>
            <w:proofErr w:type="spellEnd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>кишәрлекләрен</w:t>
            </w:r>
            <w:proofErr w:type="spellEnd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>сатудан</w:t>
            </w:r>
            <w:proofErr w:type="spellEnd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>кергән</w:t>
            </w:r>
            <w:proofErr w:type="spellEnd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51437">
              <w:rPr>
                <w:rFonts w:ascii="Times New Roman" w:hAnsi="Times New Roman" w:cs="Times New Roman"/>
                <w:sz w:val="26"/>
                <w:szCs w:val="26"/>
              </w:rPr>
              <w:t>керемнәр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A1FE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11 407,0</w:t>
            </w:r>
          </w:p>
        </w:tc>
      </w:tr>
      <w:tr w:rsidR="006337CE" w:rsidRPr="005875C8" w14:paraId="7C36BD7A" w14:textId="77777777" w:rsidTr="002A16D9">
        <w:trPr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8FCC8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6591B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1 16 00000 00 0000 000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091F" w14:textId="57DA0F2A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Штрафлар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санкцияләр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зыянны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түләтү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B975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646,0</w:t>
            </w:r>
          </w:p>
        </w:tc>
      </w:tr>
      <w:tr w:rsidR="006337CE" w:rsidRPr="005875C8" w14:paraId="1F7A090F" w14:textId="77777777" w:rsidTr="002A16D9">
        <w:trPr>
          <w:trHeight w:val="7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FFAD0" w14:textId="20BB7320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5E365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1 16 01000 01 0000 140 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3FD5C" w14:textId="3A93C16D" w:rsidR="006337CE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5C14766" w14:textId="25D369EF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Административ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хокук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бозулар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турында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Россия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Феде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рациясе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Кодексында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билгеләнгән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административ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штрафлар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CE640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</w:tr>
      <w:tr w:rsidR="006337CE" w:rsidRPr="005875C8" w14:paraId="6E64C3DA" w14:textId="77777777" w:rsidTr="002A16D9">
        <w:trPr>
          <w:trHeight w:val="33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A35D4" w14:textId="195580E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Pr="005875C8">
              <w:rPr>
                <w:rFonts w:ascii="Times New Roman" w:hAnsi="Times New Roman" w:cs="Times New Roman"/>
                <w:iCs/>
                <w:sz w:val="24"/>
                <w:szCs w:val="24"/>
              </w:rPr>
              <w:t>815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FD464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DA04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FB58D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iCs/>
                <w:sz w:val="26"/>
                <w:szCs w:val="26"/>
              </w:rPr>
              <w:t>5,0</w:t>
            </w:r>
          </w:p>
        </w:tc>
      </w:tr>
      <w:tr w:rsidR="006337CE" w:rsidRPr="005875C8" w14:paraId="611225A8" w14:textId="77777777" w:rsidTr="002A16D9">
        <w:trPr>
          <w:trHeight w:val="33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A761C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iCs/>
                <w:sz w:val="24"/>
                <w:szCs w:val="24"/>
              </w:rPr>
              <w:t>818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EA03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46C3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6803A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iCs/>
                <w:sz w:val="26"/>
                <w:szCs w:val="26"/>
              </w:rPr>
              <w:t>10,0</w:t>
            </w:r>
          </w:p>
        </w:tc>
      </w:tr>
      <w:tr w:rsidR="006337CE" w:rsidRPr="005875C8" w14:paraId="050C7851" w14:textId="77777777" w:rsidTr="002A16D9">
        <w:trPr>
          <w:trHeight w:val="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B9026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5CDC8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1 16 02000 02 0000 140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528A" w14:textId="39AF58D8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Административ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хокук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бозулар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турында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Россия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Федерациясе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субъектлары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законнарында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билгеләнгән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административ</w:t>
            </w:r>
            <w:proofErr w:type="spellEnd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37CE">
              <w:rPr>
                <w:rFonts w:ascii="Times New Roman" w:hAnsi="Times New Roman" w:cs="Times New Roman"/>
                <w:sz w:val="26"/>
                <w:szCs w:val="26"/>
              </w:rPr>
              <w:t>штрафлар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F4CA8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6337CE" w:rsidRPr="005875C8" w14:paraId="01580E9A" w14:textId="77777777" w:rsidTr="002A16D9">
        <w:trPr>
          <w:trHeight w:val="26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06024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51F11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1 16 07000 00 0000 140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AEC9" w14:textId="08ECD821" w:rsidR="003806CD" w:rsidRPr="005875C8" w:rsidRDefault="003806CD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) органы,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бюджеттан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тыш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фонды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белән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идарә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органы, казна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учреждениесе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, Россия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Федерациясе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Үзәк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банкы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, Россия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Федерациясе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исеменнән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эш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итүче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бүтән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оешма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каршындагы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йөкләмәләрне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үтәмәгән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яисә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тиешенчә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ү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тәмәгән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очракта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закон яки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шартнамә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нигезендә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түләнгән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штра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флар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неустойка,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пен</w:t>
            </w:r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яләр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F262A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538,8</w:t>
            </w:r>
          </w:p>
        </w:tc>
      </w:tr>
      <w:tr w:rsidR="006337CE" w:rsidRPr="005875C8" w14:paraId="302037F7" w14:textId="77777777" w:rsidTr="002A16D9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34C84B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45F4AE61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1 16 10000 00 0000 140 </w:t>
            </w:r>
          </w:p>
        </w:tc>
        <w:tc>
          <w:tcPr>
            <w:tcW w:w="5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6D28901" w14:textId="71ED53B1" w:rsidR="006337CE" w:rsidRPr="005875C8" w:rsidRDefault="006337CE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>Китерелгән</w:t>
            </w:r>
            <w:proofErr w:type="spellEnd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>зыянны</w:t>
            </w:r>
            <w:proofErr w:type="spellEnd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>зарарны</w:t>
            </w:r>
            <w:proofErr w:type="spellEnd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>каплау</w:t>
            </w:r>
            <w:proofErr w:type="spellEnd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>максатларында</w:t>
            </w:r>
            <w:proofErr w:type="spellEnd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>түләүләр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ED1B7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30,7</w:t>
            </w:r>
          </w:p>
        </w:tc>
      </w:tr>
      <w:tr w:rsidR="006337CE" w:rsidRPr="005875C8" w14:paraId="4D61A3DC" w14:textId="77777777" w:rsidTr="002A16D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FDA71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C0779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7B8C6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85BAC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5,9</w:t>
            </w:r>
          </w:p>
        </w:tc>
      </w:tr>
      <w:tr w:rsidR="006337CE" w:rsidRPr="005875C8" w14:paraId="35D83C29" w14:textId="77777777" w:rsidTr="00313915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8089D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F32C5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B9133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E1F02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24,8</w:t>
            </w:r>
          </w:p>
        </w:tc>
      </w:tr>
      <w:tr w:rsidR="006337CE" w:rsidRPr="005875C8" w14:paraId="4CF9B1B0" w14:textId="77777777" w:rsidTr="00313915">
        <w:trPr>
          <w:trHeight w:val="2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8BFB8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FE15D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1 16 11000 01 0000 140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9FB9" w14:textId="7C3921A5" w:rsidR="006337CE" w:rsidRPr="005875C8" w:rsidRDefault="006337CE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806CD">
              <w:rPr>
                <w:rFonts w:ascii="Times New Roman" w:hAnsi="Times New Roman" w:cs="Times New Roman"/>
                <w:sz w:val="26"/>
                <w:szCs w:val="26"/>
              </w:rPr>
              <w:t>Китерелгән</w:t>
            </w:r>
            <w:proofErr w:type="spellEnd"/>
            <w:r w:rsid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806CD">
              <w:rPr>
                <w:rFonts w:ascii="Times New Roman" w:hAnsi="Times New Roman" w:cs="Times New Roman"/>
                <w:sz w:val="26"/>
                <w:szCs w:val="26"/>
              </w:rPr>
              <w:t>зыянны</w:t>
            </w:r>
            <w:proofErr w:type="spellEnd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>каплау</w:t>
            </w:r>
            <w:proofErr w:type="spellEnd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>максатларында</w:t>
            </w:r>
            <w:proofErr w:type="spellEnd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806CD" w:rsidRPr="003806CD">
              <w:rPr>
                <w:rFonts w:ascii="Times New Roman" w:hAnsi="Times New Roman" w:cs="Times New Roman"/>
                <w:sz w:val="26"/>
                <w:szCs w:val="26"/>
              </w:rPr>
              <w:t>түләүләр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6E9F" w14:textId="77777777" w:rsidR="006337CE" w:rsidRPr="005875C8" w:rsidRDefault="006337CE" w:rsidP="006337C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58,5</w:t>
            </w:r>
          </w:p>
        </w:tc>
      </w:tr>
      <w:tr w:rsidR="003806CD" w:rsidRPr="005875C8" w14:paraId="6C62A4FC" w14:textId="77777777" w:rsidTr="00327918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2844E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A763C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1 17 00000 00 0000 000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A3BA" w14:textId="0394D631" w:rsidR="003806CD" w:rsidRPr="003806CD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806C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Башка </w:t>
            </w:r>
            <w:proofErr w:type="spellStart"/>
            <w:r w:rsidRPr="003806CD">
              <w:rPr>
                <w:rFonts w:ascii="Times New Roman" w:hAnsi="Times New Roman" w:cs="Times New Roman"/>
                <w:bCs/>
                <w:sz w:val="26"/>
                <w:szCs w:val="26"/>
              </w:rPr>
              <w:t>салымсыз</w:t>
            </w:r>
            <w:proofErr w:type="spellEnd"/>
            <w:r w:rsidRPr="003806C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bCs/>
                <w:sz w:val="26"/>
                <w:szCs w:val="26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FECB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1 121,5</w:t>
            </w:r>
          </w:p>
        </w:tc>
      </w:tr>
      <w:tr w:rsidR="003806CD" w:rsidRPr="005875C8" w14:paraId="7905EF18" w14:textId="77777777" w:rsidTr="00327918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03F7A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FDC66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1 17 05000 00 0000 180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70DEC" w14:textId="4662BFE5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Башка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салымсыз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DA8B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1 121,5</w:t>
            </w:r>
          </w:p>
        </w:tc>
      </w:tr>
      <w:tr w:rsidR="003806CD" w:rsidRPr="005875C8" w14:paraId="31440349" w14:textId="77777777" w:rsidTr="00327918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25B6F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AAAEF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2 00 00000 00 0000 000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C652C" w14:textId="29FD7979" w:rsidR="003806CD" w:rsidRPr="003806CD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806C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Кире </w:t>
            </w:r>
            <w:proofErr w:type="spellStart"/>
            <w:r w:rsidRPr="003806CD">
              <w:rPr>
                <w:rFonts w:ascii="Times New Roman" w:hAnsi="Times New Roman" w:cs="Times New Roman"/>
                <w:bCs/>
                <w:sz w:val="26"/>
                <w:szCs w:val="26"/>
              </w:rPr>
              <w:t>кайтарылмый</w:t>
            </w:r>
            <w:proofErr w:type="spellEnd"/>
            <w:r w:rsidRPr="003806C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bCs/>
                <w:sz w:val="26"/>
                <w:szCs w:val="26"/>
              </w:rPr>
              <w:t>торган</w:t>
            </w:r>
            <w:proofErr w:type="spellEnd"/>
            <w:r w:rsidRPr="003806C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bCs/>
                <w:sz w:val="26"/>
                <w:szCs w:val="26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2145D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116 133,3</w:t>
            </w:r>
          </w:p>
        </w:tc>
      </w:tr>
      <w:tr w:rsidR="003806CD" w:rsidRPr="005875C8" w14:paraId="4EFE011D" w14:textId="77777777" w:rsidTr="00327918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ED6A6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BD4A97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2 02 29900 13 0000 150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343BE" w14:textId="6E4DA974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Җирле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бюджетлардан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шәһәр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җирлекләре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бюджетларына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AB567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616,3</w:t>
            </w:r>
          </w:p>
        </w:tc>
      </w:tr>
      <w:tr w:rsidR="003806CD" w:rsidRPr="005875C8" w14:paraId="49EBD5BC" w14:textId="77777777" w:rsidTr="00327918">
        <w:trPr>
          <w:trHeight w:val="13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DA76E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CDE08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2 02 45160 13 0000 150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EC627" w14:textId="7AB7030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Башка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дәрәҗәдәге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хакимият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тарафыннан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кабул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ителгән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карарлар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нәтиҗәсендә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барлыкка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килгән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өстәмә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чыгымнарны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компенсацияләү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өчен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шәһәр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җирлекләре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бюджетларына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тапшырыла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торган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бюджетара</w:t>
            </w:r>
            <w:proofErr w:type="spellEnd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C3A95">
              <w:rPr>
                <w:rFonts w:ascii="Times New Roman" w:hAnsi="Times New Roman" w:cs="Times New Roman"/>
                <w:sz w:val="26"/>
                <w:szCs w:val="26"/>
              </w:rPr>
              <w:t>трансфертлар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4A507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115 425,2</w:t>
            </w:r>
          </w:p>
        </w:tc>
      </w:tr>
      <w:tr w:rsidR="003806CD" w:rsidRPr="005875C8" w14:paraId="7AF6FCAD" w14:textId="77777777" w:rsidTr="002A16D9">
        <w:trPr>
          <w:trHeight w:val="9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35F1E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4E93A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2 03 05099 13 0000 150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41C20" w14:textId="0DFBAF35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Дәүләт (муниципаль) оешмаларыннан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әһәр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җирл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екләре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бюджетларына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кире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кайтарылмый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торган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7F176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91,8</w:t>
            </w:r>
          </w:p>
        </w:tc>
      </w:tr>
      <w:tr w:rsidR="003806CD" w:rsidRPr="005875C8" w14:paraId="56ED18B6" w14:textId="77777777" w:rsidTr="002A16D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87D9E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81182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6C7C" w14:textId="3C08C3DE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БАРЛЫК КЕРЕМНӘР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2BD18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2 176 628,6</w:t>
            </w:r>
          </w:p>
        </w:tc>
      </w:tr>
      <w:tr w:rsidR="003806CD" w:rsidRPr="005875C8" w14:paraId="421F8DF2" w14:textId="77777777" w:rsidTr="002A16D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9D389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0B4F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95B0" w14:textId="5B369262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Дефицит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(-), профицит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(+)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E5F6D" w14:textId="77777777" w:rsidR="003806CD" w:rsidRPr="005875C8" w:rsidRDefault="003806CD" w:rsidP="00380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92 632,6</w:t>
            </w:r>
          </w:p>
        </w:tc>
      </w:tr>
    </w:tbl>
    <w:p w14:paraId="4F956357" w14:textId="77777777" w:rsidR="00DB299C" w:rsidRDefault="00DB299C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3110E60F" w14:textId="77777777" w:rsidR="0069617A" w:rsidRDefault="0069617A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7056A50A" w14:textId="77777777" w:rsidR="00F028EE" w:rsidRDefault="00F028EE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1318" w:type="dxa"/>
        <w:tblInd w:w="-709" w:type="dxa"/>
        <w:tblLook w:val="04A0" w:firstRow="1" w:lastRow="0" w:firstColumn="1" w:lastColumn="0" w:noHBand="0" w:noVBand="1"/>
      </w:tblPr>
      <w:tblGrid>
        <w:gridCol w:w="5865"/>
        <w:gridCol w:w="5453"/>
      </w:tblGrid>
      <w:tr w:rsidR="00DB299C" w:rsidRPr="00040387" w14:paraId="02BF5553" w14:textId="77777777" w:rsidTr="005875C8">
        <w:trPr>
          <w:trHeight w:val="783"/>
        </w:trPr>
        <w:tc>
          <w:tcPr>
            <w:tcW w:w="5865" w:type="dxa"/>
          </w:tcPr>
          <w:p w14:paraId="57E0FB6E" w14:textId="06511BCC" w:rsidR="003806CD" w:rsidRPr="003806CD" w:rsidRDefault="003806CD" w:rsidP="003806CD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806CD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806CD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806CD">
              <w:rPr>
                <w:rFonts w:ascii="Times New Roman" w:hAnsi="Times New Roman" w:cs="Times New Roman"/>
                <w:sz w:val="27"/>
                <w:szCs w:val="27"/>
              </w:rPr>
              <w:t>шәһәре</w:t>
            </w:r>
            <w:proofErr w:type="spellEnd"/>
          </w:p>
          <w:p w14:paraId="59551F41" w14:textId="6D1A8014" w:rsidR="00DB299C" w:rsidRPr="00040387" w:rsidRDefault="003806CD" w:rsidP="003806CD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806CD">
              <w:rPr>
                <w:rFonts w:ascii="Times New Roman" w:hAnsi="Times New Roman" w:cs="Times New Roman"/>
                <w:sz w:val="27"/>
                <w:szCs w:val="27"/>
              </w:rPr>
              <w:t xml:space="preserve">Мэры </w:t>
            </w:r>
            <w:proofErr w:type="spellStart"/>
            <w:r w:rsidRPr="003806CD">
              <w:rPr>
                <w:rFonts w:ascii="Times New Roman" w:hAnsi="Times New Roman" w:cs="Times New Roman"/>
                <w:sz w:val="27"/>
                <w:szCs w:val="27"/>
              </w:rPr>
              <w:t>урынбасары</w:t>
            </w:r>
            <w:proofErr w:type="spellEnd"/>
          </w:p>
        </w:tc>
        <w:tc>
          <w:tcPr>
            <w:tcW w:w="5453" w:type="dxa"/>
          </w:tcPr>
          <w:p w14:paraId="319CE9F7" w14:textId="77777777"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BC86B0A" w14:textId="77777777"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0138F9D8" w14:textId="77777777" w:rsidR="00DB299C" w:rsidRDefault="00DB299C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578CA" w14:textId="77777777" w:rsidR="00DB299C" w:rsidRDefault="00DB299C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75879306" w14:textId="77777777" w:rsidR="00CD25CA" w:rsidRDefault="00CD25CA" w:rsidP="008646DE">
      <w:pPr>
        <w:pStyle w:val="a4"/>
        <w:ind w:firstLine="0"/>
      </w:pPr>
    </w:p>
    <w:p w14:paraId="6D203C5B" w14:textId="77777777" w:rsidR="00DB299C" w:rsidRDefault="00DB299C" w:rsidP="008646DE">
      <w:pPr>
        <w:pStyle w:val="a4"/>
        <w:ind w:firstLine="0"/>
      </w:pPr>
    </w:p>
    <w:p w14:paraId="08B856B0" w14:textId="77777777" w:rsidR="00DB299C" w:rsidRDefault="00DB299C" w:rsidP="008646DE">
      <w:pPr>
        <w:pStyle w:val="a4"/>
        <w:ind w:firstLine="0"/>
      </w:pPr>
    </w:p>
    <w:p w14:paraId="22E25982" w14:textId="77777777" w:rsidR="00DB299C" w:rsidRDefault="00DB299C" w:rsidP="008646DE">
      <w:pPr>
        <w:pStyle w:val="a4"/>
        <w:ind w:firstLine="0"/>
      </w:pPr>
    </w:p>
    <w:p w14:paraId="60909336" w14:textId="77777777" w:rsidR="00A61F0B" w:rsidRDefault="00A61F0B" w:rsidP="008646DE">
      <w:pPr>
        <w:pStyle w:val="a4"/>
        <w:ind w:firstLine="0"/>
      </w:pPr>
    </w:p>
    <w:p w14:paraId="256C674B" w14:textId="77777777" w:rsidR="00313915" w:rsidRDefault="00313915" w:rsidP="008646DE">
      <w:pPr>
        <w:pStyle w:val="a4"/>
        <w:ind w:firstLine="0"/>
      </w:pPr>
    </w:p>
    <w:p w14:paraId="4AC37892" w14:textId="77777777" w:rsidR="00313915" w:rsidRDefault="00313915" w:rsidP="008646DE">
      <w:pPr>
        <w:pStyle w:val="a4"/>
        <w:ind w:firstLine="0"/>
      </w:pPr>
    </w:p>
    <w:p w14:paraId="47F54817" w14:textId="77777777" w:rsidR="00313915" w:rsidRDefault="00313915" w:rsidP="008646DE">
      <w:pPr>
        <w:pStyle w:val="a4"/>
        <w:ind w:firstLine="0"/>
      </w:pPr>
    </w:p>
    <w:tbl>
      <w:tblPr>
        <w:tblStyle w:val="ad"/>
        <w:tblW w:w="9900" w:type="dxa"/>
        <w:tblInd w:w="4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3"/>
        <w:gridCol w:w="3537"/>
      </w:tblGrid>
      <w:tr w:rsidR="00DB299C" w14:paraId="365223F0" w14:textId="77777777" w:rsidTr="00580888">
        <w:trPr>
          <w:trHeight w:val="1456"/>
        </w:trPr>
        <w:tc>
          <w:tcPr>
            <w:tcW w:w="6363" w:type="dxa"/>
          </w:tcPr>
          <w:p w14:paraId="27DB6609" w14:textId="77777777" w:rsidR="00DB299C" w:rsidRDefault="00DB299C" w:rsidP="008646DE">
            <w:pPr>
              <w:pStyle w:val="a4"/>
              <w:ind w:firstLine="0"/>
            </w:pPr>
          </w:p>
        </w:tc>
        <w:tc>
          <w:tcPr>
            <w:tcW w:w="3537" w:type="dxa"/>
          </w:tcPr>
          <w:p w14:paraId="26E62C48" w14:textId="77777777" w:rsidR="00403A08" w:rsidRDefault="00403A08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557D9FA" w14:textId="2CE7E3E1" w:rsidR="003806CD" w:rsidRDefault="003806CD" w:rsidP="00DB299C">
            <w:pPr>
              <w:pStyle w:val="a4"/>
              <w:ind w:firstLine="0"/>
            </w:pPr>
            <w:proofErr w:type="spellStart"/>
            <w:r w:rsidRPr="003806CD">
              <w:rPr>
                <w:sz w:val="24"/>
              </w:rPr>
              <w:t>Түбән</w:t>
            </w:r>
            <w:proofErr w:type="spellEnd"/>
            <w:r w:rsidRPr="003806CD">
              <w:rPr>
                <w:sz w:val="24"/>
              </w:rPr>
              <w:t xml:space="preserve"> Кама </w:t>
            </w:r>
            <w:proofErr w:type="spellStart"/>
            <w:r w:rsidRPr="003806CD">
              <w:rPr>
                <w:sz w:val="24"/>
              </w:rPr>
              <w:t>шәһәр</w:t>
            </w:r>
            <w:proofErr w:type="spellEnd"/>
            <w:r w:rsidRPr="003806CD">
              <w:rPr>
                <w:sz w:val="24"/>
              </w:rPr>
              <w:t xml:space="preserve"> </w:t>
            </w:r>
            <w:proofErr w:type="spellStart"/>
            <w:r w:rsidRPr="003806CD">
              <w:rPr>
                <w:sz w:val="24"/>
              </w:rPr>
              <w:t>Советының</w:t>
            </w:r>
            <w:proofErr w:type="spellEnd"/>
            <w:r w:rsidRPr="003806CD">
              <w:rPr>
                <w:sz w:val="24"/>
              </w:rPr>
              <w:t xml:space="preserve">                                                                                                                                     2022 </w:t>
            </w:r>
            <w:proofErr w:type="spellStart"/>
            <w:r w:rsidRPr="003806CD">
              <w:rPr>
                <w:sz w:val="24"/>
              </w:rPr>
              <w:t>елның</w:t>
            </w:r>
            <w:proofErr w:type="spellEnd"/>
            <w:r w:rsidRPr="003806CD">
              <w:rPr>
                <w:sz w:val="24"/>
              </w:rPr>
              <w:t xml:space="preserve"> 14 </w:t>
            </w:r>
            <w:proofErr w:type="spellStart"/>
            <w:r w:rsidRPr="003806CD">
              <w:rPr>
                <w:sz w:val="24"/>
              </w:rPr>
              <w:t>апрелендәге</w:t>
            </w:r>
            <w:proofErr w:type="spellEnd"/>
            <w:r w:rsidRPr="003806CD">
              <w:rPr>
                <w:sz w:val="24"/>
              </w:rPr>
              <w:t xml:space="preserve">                                                                                                                               17 </w:t>
            </w:r>
            <w:proofErr w:type="spellStart"/>
            <w:r w:rsidRPr="003806CD">
              <w:rPr>
                <w:sz w:val="24"/>
              </w:rPr>
              <w:t>номерлы</w:t>
            </w:r>
            <w:proofErr w:type="spellEnd"/>
            <w:r w:rsidRPr="003806CD">
              <w:rPr>
                <w:sz w:val="24"/>
              </w:rPr>
              <w:t xml:space="preserve"> </w:t>
            </w:r>
            <w:proofErr w:type="spellStart"/>
            <w:r w:rsidRPr="003806CD">
              <w:rPr>
                <w:sz w:val="24"/>
              </w:rPr>
              <w:t>карарына</w:t>
            </w:r>
            <w:proofErr w:type="spellEnd"/>
            <w:r w:rsidRPr="003806CD">
              <w:rPr>
                <w:sz w:val="24"/>
              </w:rPr>
              <w:t xml:space="preserve">                                          </w:t>
            </w:r>
            <w:r>
              <w:rPr>
                <w:sz w:val="24"/>
              </w:rPr>
              <w:t xml:space="preserve">                               3</w:t>
            </w:r>
            <w:r w:rsidRPr="003806CD">
              <w:rPr>
                <w:sz w:val="24"/>
              </w:rPr>
              <w:t xml:space="preserve"> </w:t>
            </w:r>
            <w:proofErr w:type="spellStart"/>
            <w:r w:rsidRPr="003806CD">
              <w:rPr>
                <w:sz w:val="24"/>
              </w:rPr>
              <w:t>нче</w:t>
            </w:r>
            <w:proofErr w:type="spellEnd"/>
            <w:r w:rsidRPr="003806CD">
              <w:rPr>
                <w:sz w:val="24"/>
              </w:rPr>
              <w:t xml:space="preserve"> </w:t>
            </w:r>
            <w:proofErr w:type="spellStart"/>
            <w:r w:rsidRPr="003806CD">
              <w:rPr>
                <w:sz w:val="24"/>
              </w:rPr>
              <w:t>кушымта</w:t>
            </w:r>
            <w:proofErr w:type="spellEnd"/>
          </w:p>
        </w:tc>
      </w:tr>
    </w:tbl>
    <w:p w14:paraId="0839790B" w14:textId="77777777" w:rsidR="00DB299C" w:rsidRDefault="00DB299C" w:rsidP="008646DE">
      <w:pPr>
        <w:pStyle w:val="a4"/>
        <w:ind w:firstLine="0"/>
      </w:pPr>
    </w:p>
    <w:p w14:paraId="65646C92" w14:textId="3E4F007B" w:rsidR="003806CD" w:rsidRDefault="003806CD" w:rsidP="005875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шәһәренең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2021</w:t>
      </w:r>
      <w:r w:rsidRPr="003806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806CD">
        <w:rPr>
          <w:rFonts w:ascii="Times New Roman" w:hAnsi="Times New Roman" w:cs="Times New Roman"/>
          <w:color w:val="000000"/>
          <w:sz w:val="28"/>
          <w:szCs w:val="28"/>
        </w:rPr>
        <w:t>елга</w:t>
      </w:r>
      <w:proofErr w:type="spellEnd"/>
      <w:r w:rsidRPr="003806CD">
        <w:rPr>
          <w:rFonts w:ascii="Times New Roman" w:hAnsi="Times New Roman" w:cs="Times New Roman"/>
          <w:color w:val="000000"/>
          <w:sz w:val="28"/>
          <w:szCs w:val="28"/>
        </w:rPr>
        <w:t xml:space="preserve"> бюджет </w:t>
      </w:r>
      <w:proofErr w:type="spellStart"/>
      <w:r w:rsidRPr="003806CD">
        <w:rPr>
          <w:rFonts w:ascii="Times New Roman" w:hAnsi="Times New Roman" w:cs="Times New Roman"/>
          <w:color w:val="000000"/>
          <w:sz w:val="28"/>
          <w:szCs w:val="28"/>
        </w:rPr>
        <w:t>чыгымнарының</w:t>
      </w:r>
      <w:proofErr w:type="spellEnd"/>
      <w:r w:rsidRPr="003806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806CD">
        <w:rPr>
          <w:rFonts w:ascii="Times New Roman" w:hAnsi="Times New Roman" w:cs="Times New Roman"/>
          <w:color w:val="000000"/>
          <w:sz w:val="28"/>
          <w:szCs w:val="28"/>
        </w:rPr>
        <w:t>классификацияләү</w:t>
      </w:r>
      <w:proofErr w:type="spellEnd"/>
      <w:r w:rsidRPr="003806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806CD">
        <w:rPr>
          <w:rFonts w:ascii="Times New Roman" w:hAnsi="Times New Roman" w:cs="Times New Roman"/>
          <w:color w:val="000000"/>
          <w:sz w:val="28"/>
          <w:szCs w:val="28"/>
        </w:rPr>
        <w:t>бүлекләре</w:t>
      </w:r>
      <w:proofErr w:type="spellEnd"/>
      <w:r w:rsidRPr="003806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806CD">
        <w:rPr>
          <w:rFonts w:ascii="Times New Roman" w:hAnsi="Times New Roman" w:cs="Times New Roman"/>
          <w:color w:val="000000"/>
          <w:sz w:val="28"/>
          <w:szCs w:val="28"/>
        </w:rPr>
        <w:t>һәм</w:t>
      </w:r>
      <w:proofErr w:type="spellEnd"/>
      <w:r w:rsidRPr="003806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806CD">
        <w:rPr>
          <w:rFonts w:ascii="Times New Roman" w:hAnsi="Times New Roman" w:cs="Times New Roman"/>
          <w:color w:val="000000"/>
          <w:sz w:val="28"/>
          <w:szCs w:val="28"/>
        </w:rPr>
        <w:t>бүлекчәләре</w:t>
      </w:r>
      <w:proofErr w:type="spellEnd"/>
      <w:r w:rsidRPr="003806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806CD">
        <w:rPr>
          <w:rFonts w:ascii="Times New Roman" w:hAnsi="Times New Roman" w:cs="Times New Roman"/>
          <w:color w:val="000000"/>
          <w:sz w:val="28"/>
          <w:szCs w:val="28"/>
        </w:rPr>
        <w:t>бу</w:t>
      </w:r>
      <w:r>
        <w:rPr>
          <w:rFonts w:ascii="Times New Roman" w:hAnsi="Times New Roman" w:cs="Times New Roman"/>
          <w:color w:val="000000"/>
          <w:sz w:val="28"/>
          <w:szCs w:val="28"/>
        </w:rPr>
        <w:t>енча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чыгымнары</w:t>
      </w:r>
      <w:proofErr w:type="spellEnd"/>
    </w:p>
    <w:p w14:paraId="77D23A48" w14:textId="77777777" w:rsidR="00D832FC" w:rsidRPr="005875C8" w:rsidRDefault="00D832FC" w:rsidP="005875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FB8B32F" w14:textId="28C7321F" w:rsidR="00DB299C" w:rsidRPr="003806CD" w:rsidRDefault="003806CD" w:rsidP="00DB299C">
      <w:pPr>
        <w:pStyle w:val="a4"/>
        <w:ind w:firstLine="0"/>
        <w:jc w:val="right"/>
        <w:rPr>
          <w:bCs/>
          <w:color w:val="000000"/>
          <w:sz w:val="24"/>
          <w:lang w:val="tt-RU"/>
        </w:rPr>
      </w:pPr>
      <w:proofErr w:type="spellStart"/>
      <w:r>
        <w:rPr>
          <w:bCs/>
          <w:color w:val="000000"/>
          <w:sz w:val="24"/>
        </w:rPr>
        <w:t>мең</w:t>
      </w:r>
      <w:proofErr w:type="spellEnd"/>
      <w:r>
        <w:rPr>
          <w:bCs/>
          <w:color w:val="000000"/>
          <w:sz w:val="24"/>
        </w:rPr>
        <w:t xml:space="preserve"> </w:t>
      </w:r>
      <w:r>
        <w:rPr>
          <w:bCs/>
          <w:color w:val="000000"/>
          <w:sz w:val="24"/>
          <w:lang w:val="tt-RU"/>
        </w:rPr>
        <w:t>сум</w:t>
      </w: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7088"/>
        <w:gridCol w:w="850"/>
        <w:gridCol w:w="1019"/>
        <w:gridCol w:w="1816"/>
      </w:tblGrid>
      <w:tr w:rsidR="00D767F0" w:rsidRPr="005875C8" w14:paraId="1C67850B" w14:textId="77777777" w:rsidTr="00D767F0">
        <w:trPr>
          <w:trHeight w:val="34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EEB9C" w14:textId="32C95D12" w:rsidR="00D767F0" w:rsidRPr="005875C8" w:rsidRDefault="003806CD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Исеме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1C232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3E230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9261A" w14:textId="4ECF9753" w:rsidR="00D767F0" w:rsidRPr="005875C8" w:rsidRDefault="003806CD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Еллык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сумма</w:t>
            </w:r>
          </w:p>
        </w:tc>
      </w:tr>
      <w:tr w:rsidR="00D767F0" w:rsidRPr="005875C8" w14:paraId="29A89DE1" w14:textId="77777777" w:rsidTr="00D767F0">
        <w:trPr>
          <w:trHeight w:val="3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7C96B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6E039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48FB9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A7BB5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D767F0" w:rsidRPr="005875C8" w14:paraId="08804A1B" w14:textId="77777777" w:rsidTr="00D767F0">
        <w:trPr>
          <w:trHeight w:val="345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BD9362" w14:textId="0F8A05DB" w:rsidR="00D767F0" w:rsidRPr="005875C8" w:rsidRDefault="003806CD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Гомумдәүләт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мәсьәләләре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CBFDDB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D67993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2CD06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76 190,8</w:t>
            </w:r>
          </w:p>
        </w:tc>
      </w:tr>
      <w:tr w:rsidR="00D767F0" w:rsidRPr="005875C8" w14:paraId="676A014D" w14:textId="77777777" w:rsidTr="00D767F0">
        <w:trPr>
          <w:trHeight w:val="67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A7A901" w14:textId="3BFCF08D" w:rsidR="00D767F0" w:rsidRPr="005875C8" w:rsidRDefault="003806CD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хакимиятенең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закон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чыгару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вәкиллекле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берәмлекләрнең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вәкиллекле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эшчәнлеге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70B51E0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50AEED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3AEEA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7 920,3</w:t>
            </w:r>
          </w:p>
        </w:tc>
      </w:tr>
      <w:tr w:rsidR="00D767F0" w:rsidRPr="005875C8" w14:paraId="670DB249" w14:textId="77777777" w:rsidTr="00D767F0">
        <w:trPr>
          <w:trHeight w:val="61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8C0CCF3" w14:textId="286669CA" w:rsidR="003806CD" w:rsidRPr="005875C8" w:rsidRDefault="003806CD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Федерациясе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Хөкүмәте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, Россия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Федерациясе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субъектлары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хакимиятенең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югары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башкарма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җирле</w:t>
            </w:r>
            <w:proofErr w:type="spellEnd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администрация </w:t>
            </w:r>
            <w:proofErr w:type="spellStart"/>
            <w:r w:rsidRPr="003806CD">
              <w:rPr>
                <w:rFonts w:ascii="Times New Roman" w:hAnsi="Times New Roman" w:cs="Times New Roman"/>
                <w:sz w:val="26"/>
                <w:szCs w:val="26"/>
              </w:rPr>
              <w:t>эшчәнлеге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836849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744827A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E4083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34 679,8</w:t>
            </w:r>
          </w:p>
        </w:tc>
      </w:tr>
      <w:tr w:rsidR="00D767F0" w:rsidRPr="005875C8" w14:paraId="2CBF5F42" w14:textId="77777777" w:rsidTr="00D767F0">
        <w:trPr>
          <w:trHeight w:val="69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7D8C6A" w14:textId="38B357EF" w:rsidR="00D767F0" w:rsidRPr="005875C8" w:rsidRDefault="00E9442D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Финанс,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салым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таможня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финанс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финанс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-бюджет)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күзәтчелеге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эшчәнлеген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07594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B9C03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CF27D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739,3</w:t>
            </w:r>
          </w:p>
        </w:tc>
      </w:tr>
      <w:tr w:rsidR="00D767F0" w:rsidRPr="005875C8" w14:paraId="67062A34" w14:textId="77777777" w:rsidTr="00D767F0">
        <w:trPr>
          <w:trHeight w:val="7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62325" w14:textId="10967ED8" w:rsidR="00D767F0" w:rsidRPr="005875C8" w:rsidRDefault="00E9442D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Сайлаулар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референдумнар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үткәрүне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F16D0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AF145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6B763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555,0</w:t>
            </w:r>
          </w:p>
        </w:tc>
      </w:tr>
      <w:tr w:rsidR="00D767F0" w:rsidRPr="005875C8" w14:paraId="5699305B" w14:textId="77777777" w:rsidTr="00D767F0">
        <w:trPr>
          <w:trHeight w:val="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DF38A" w14:textId="33A93B97" w:rsidR="00D767F0" w:rsidRPr="005875C8" w:rsidRDefault="00E9442D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Башка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гомумдәүләт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мәсьәләләре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C4EF7E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248015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247CD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32 296,4</w:t>
            </w:r>
          </w:p>
        </w:tc>
      </w:tr>
      <w:tr w:rsidR="00D767F0" w:rsidRPr="005875C8" w14:paraId="0E5DAD43" w14:textId="77777777" w:rsidTr="00AF04A2">
        <w:trPr>
          <w:trHeight w:val="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0F3B2" w14:textId="1B60F17D" w:rsidR="00D767F0" w:rsidRPr="005875C8" w:rsidRDefault="00E9442D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Милли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икътисад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1E182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51D01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694F7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140 212,7</w:t>
            </w:r>
          </w:p>
        </w:tc>
      </w:tr>
      <w:tr w:rsidR="00D767F0" w:rsidRPr="005875C8" w14:paraId="6E3E8692" w14:textId="77777777" w:rsidTr="00AF04A2">
        <w:trPr>
          <w:trHeight w:val="25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C9B89" w14:textId="32F94AF2" w:rsidR="00D767F0" w:rsidRPr="005875C8" w:rsidRDefault="00E9442D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Юл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хуҗалыгы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юл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фондлары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7B973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25315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A3275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140 212,7</w:t>
            </w:r>
          </w:p>
        </w:tc>
      </w:tr>
      <w:tr w:rsidR="00E9442D" w:rsidRPr="005875C8" w14:paraId="42F51CC5" w14:textId="77777777" w:rsidTr="00327918">
        <w:trPr>
          <w:trHeight w:val="34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D8799" w14:textId="0611D24E" w:rsidR="00E9442D" w:rsidRPr="00E9442D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442D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</w:t>
            </w:r>
            <w:proofErr w:type="spellEnd"/>
            <w:r w:rsidRPr="00E9442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7DC76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179A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4CCE4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330 991,4</w:t>
            </w:r>
          </w:p>
        </w:tc>
      </w:tr>
      <w:tr w:rsidR="00E9442D" w:rsidRPr="005875C8" w14:paraId="48BD3041" w14:textId="77777777" w:rsidTr="00327918">
        <w:trPr>
          <w:trHeight w:val="34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D9884" w14:textId="2A186960" w:rsidR="00E9442D" w:rsidRPr="00E9442D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442D">
              <w:rPr>
                <w:rFonts w:ascii="Times New Roman" w:hAnsi="Times New Roman" w:cs="Times New Roman"/>
                <w:bCs/>
                <w:sz w:val="27"/>
                <w:szCs w:val="27"/>
              </w:rPr>
              <w:t>Торак</w:t>
            </w:r>
            <w:proofErr w:type="spellEnd"/>
            <w:r w:rsidRPr="00E9442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0EFD2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D2C6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D081F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116 433,0</w:t>
            </w:r>
          </w:p>
        </w:tc>
      </w:tr>
      <w:tr w:rsidR="00E9442D" w:rsidRPr="005875C8" w14:paraId="75B030A2" w14:textId="77777777" w:rsidTr="00AF04A2">
        <w:trPr>
          <w:trHeight w:val="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100C9" w14:textId="6A2DF868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Төзекләндерү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7EA52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53AAE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91ED2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214 558,4</w:t>
            </w:r>
          </w:p>
        </w:tc>
      </w:tr>
      <w:tr w:rsidR="00E9442D" w:rsidRPr="005875C8" w14:paraId="043F1D9E" w14:textId="77777777" w:rsidTr="00327918">
        <w:trPr>
          <w:trHeight w:val="6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6A899" w14:textId="44AEC453" w:rsidR="00E9442D" w:rsidRPr="00E9442D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442D">
              <w:rPr>
                <w:rFonts w:ascii="Times New Roman" w:hAnsi="Times New Roman" w:cs="Times New Roman"/>
                <w:bCs/>
                <w:sz w:val="27"/>
                <w:szCs w:val="27"/>
              </w:rPr>
              <w:t>Мәгариф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BE9EDE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187B6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0328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64 534,1</w:t>
            </w:r>
          </w:p>
        </w:tc>
      </w:tr>
      <w:tr w:rsidR="00E9442D" w:rsidRPr="005875C8" w14:paraId="4C5719C5" w14:textId="77777777" w:rsidTr="00327918">
        <w:trPr>
          <w:trHeight w:val="34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FEF33" w14:textId="6432AA4C" w:rsidR="00E9442D" w:rsidRPr="00E9442D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442D">
              <w:rPr>
                <w:rFonts w:ascii="Times New Roman" w:hAnsi="Times New Roman" w:cs="Times New Roman"/>
                <w:bCs/>
                <w:sz w:val="27"/>
                <w:szCs w:val="27"/>
              </w:rPr>
              <w:t>Яшьләр</w:t>
            </w:r>
            <w:proofErr w:type="spellEnd"/>
            <w:r w:rsidRPr="00E9442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bCs/>
                <w:sz w:val="27"/>
                <w:szCs w:val="27"/>
              </w:rPr>
              <w:t>сәясәте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81ED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4EBF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E0B60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64 534,1</w:t>
            </w:r>
          </w:p>
        </w:tc>
      </w:tr>
      <w:tr w:rsidR="00E9442D" w:rsidRPr="005875C8" w14:paraId="0A663CF5" w14:textId="77777777" w:rsidTr="00327918">
        <w:trPr>
          <w:trHeight w:val="15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487BD" w14:textId="610FFF94" w:rsidR="00E9442D" w:rsidRPr="00E9442D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442D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  <w:r w:rsidRPr="00E9442D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82A1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37252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595F2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283 319,9</w:t>
            </w:r>
          </w:p>
        </w:tc>
      </w:tr>
      <w:tr w:rsidR="00E9442D" w:rsidRPr="005875C8" w14:paraId="72B183EC" w14:textId="77777777" w:rsidTr="00327918">
        <w:trPr>
          <w:trHeight w:val="6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D46E4" w14:textId="70778571" w:rsidR="00E9442D" w:rsidRPr="00E9442D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442D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D56209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11EB880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90068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283 319,9</w:t>
            </w:r>
          </w:p>
        </w:tc>
      </w:tr>
      <w:tr w:rsidR="00E9442D" w:rsidRPr="005875C8" w14:paraId="4B79F8C9" w14:textId="77777777" w:rsidTr="00D767F0">
        <w:trPr>
          <w:trHeight w:val="197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EF58A" w14:textId="081A0D12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Социаль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сәясәт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BE6BE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3E3C50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C6FC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5 157,5</w:t>
            </w:r>
          </w:p>
        </w:tc>
      </w:tr>
      <w:tr w:rsidR="00E9442D" w:rsidRPr="005875C8" w14:paraId="19F2AFBA" w14:textId="77777777" w:rsidTr="00AF04A2">
        <w:trPr>
          <w:trHeight w:val="6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4A24A4" w14:textId="670E678D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Халыкны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социаль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46C7774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02F68BE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2256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5 157,5</w:t>
            </w:r>
          </w:p>
        </w:tc>
      </w:tr>
      <w:tr w:rsidR="00E9442D" w:rsidRPr="005875C8" w14:paraId="450AE4FA" w14:textId="77777777" w:rsidTr="00D767F0">
        <w:trPr>
          <w:trHeight w:val="53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4C200E" w14:textId="552938C4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Россия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Федерациясе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бюджет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системасы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бюджетларына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гомуми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характердагы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бюджетара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трансфертлар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767661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0A8310A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E499C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1 183 589,6</w:t>
            </w:r>
          </w:p>
        </w:tc>
      </w:tr>
      <w:tr w:rsidR="00E9442D" w:rsidRPr="005875C8" w14:paraId="0958F9E0" w14:textId="77777777" w:rsidTr="00D767F0">
        <w:trPr>
          <w:trHeight w:val="17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FF15AC" w14:textId="70E62812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Гомуми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характердагы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бюджетара</w:t>
            </w:r>
            <w:proofErr w:type="spellEnd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трансфертлар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DEF52EE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4D606E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95259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1 183 589,6</w:t>
            </w:r>
          </w:p>
        </w:tc>
      </w:tr>
      <w:tr w:rsidR="00E9442D" w:rsidRPr="005875C8" w14:paraId="70C2D41C" w14:textId="77777777" w:rsidTr="00D767F0">
        <w:trPr>
          <w:trHeight w:val="34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6BC2D" w14:textId="3D939D90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9442D">
              <w:rPr>
                <w:rFonts w:ascii="Times New Roman" w:hAnsi="Times New Roman" w:cs="Times New Roman"/>
                <w:sz w:val="26"/>
                <w:szCs w:val="26"/>
              </w:rPr>
              <w:t>БАРЛЫГЫ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DCDDC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F3DA6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CE324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2 083 996,0</w:t>
            </w:r>
          </w:p>
        </w:tc>
      </w:tr>
    </w:tbl>
    <w:p w14:paraId="7D503612" w14:textId="77777777" w:rsidR="00DB299C" w:rsidRDefault="00DB299C" w:rsidP="00DB299C">
      <w:pPr>
        <w:pStyle w:val="a4"/>
        <w:ind w:firstLine="0"/>
        <w:rPr>
          <w:bCs/>
          <w:color w:val="000000"/>
          <w:sz w:val="24"/>
        </w:rPr>
      </w:pPr>
    </w:p>
    <w:p w14:paraId="09375325" w14:textId="77777777" w:rsidR="001C38A6" w:rsidRDefault="001C38A6" w:rsidP="00DB299C">
      <w:pPr>
        <w:pStyle w:val="a4"/>
        <w:ind w:firstLine="0"/>
        <w:rPr>
          <w:bCs/>
          <w:color w:val="000000"/>
          <w:sz w:val="24"/>
        </w:rPr>
      </w:pPr>
    </w:p>
    <w:tbl>
      <w:tblPr>
        <w:tblW w:w="1086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5947"/>
        <w:gridCol w:w="4919"/>
      </w:tblGrid>
      <w:tr w:rsidR="00DB299C" w:rsidRPr="00040387" w14:paraId="376A7147" w14:textId="77777777" w:rsidTr="005875C8">
        <w:trPr>
          <w:trHeight w:val="753"/>
        </w:trPr>
        <w:tc>
          <w:tcPr>
            <w:tcW w:w="5947" w:type="dxa"/>
          </w:tcPr>
          <w:p w14:paraId="1D6F4CDA" w14:textId="43CB1657" w:rsidR="00E9442D" w:rsidRPr="00E9442D" w:rsidRDefault="00E9442D" w:rsidP="00E9442D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9442D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E9442D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E9442D">
              <w:rPr>
                <w:rFonts w:ascii="Times New Roman" w:hAnsi="Times New Roman" w:cs="Times New Roman"/>
                <w:sz w:val="27"/>
                <w:szCs w:val="27"/>
              </w:rPr>
              <w:t>шәһәре</w:t>
            </w:r>
            <w:proofErr w:type="spellEnd"/>
          </w:p>
          <w:p w14:paraId="2571546D" w14:textId="51E415CB" w:rsidR="00DB299C" w:rsidRPr="00040387" w:rsidRDefault="00E9442D" w:rsidP="00E9442D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E9442D">
              <w:rPr>
                <w:rFonts w:ascii="Times New Roman" w:hAnsi="Times New Roman" w:cs="Times New Roman"/>
                <w:sz w:val="27"/>
                <w:szCs w:val="27"/>
              </w:rPr>
              <w:t xml:space="preserve">Мэры </w:t>
            </w:r>
            <w:proofErr w:type="spellStart"/>
            <w:r w:rsidRPr="00E9442D">
              <w:rPr>
                <w:rFonts w:ascii="Times New Roman" w:hAnsi="Times New Roman" w:cs="Times New Roman"/>
                <w:sz w:val="27"/>
                <w:szCs w:val="27"/>
              </w:rPr>
              <w:t>урынбасары</w:t>
            </w:r>
            <w:proofErr w:type="spellEnd"/>
          </w:p>
        </w:tc>
        <w:tc>
          <w:tcPr>
            <w:tcW w:w="4919" w:type="dxa"/>
          </w:tcPr>
          <w:p w14:paraId="07C0AFB2" w14:textId="77777777"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620E7D4" w14:textId="77777777"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098892A7" w14:textId="77777777" w:rsidR="00D16A48" w:rsidRDefault="00D16A48" w:rsidP="000568C7">
      <w:pPr>
        <w:pStyle w:val="a4"/>
        <w:ind w:firstLine="0"/>
        <w:rPr>
          <w:bCs/>
          <w:color w:val="000000"/>
          <w:sz w:val="24"/>
        </w:rPr>
      </w:pPr>
    </w:p>
    <w:p w14:paraId="576ECCAF" w14:textId="77777777" w:rsidR="00D16A48" w:rsidRDefault="00D16A48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14:paraId="50AF425F" w14:textId="77777777" w:rsidR="00D16A48" w:rsidRDefault="00D16A48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14:paraId="6E920675" w14:textId="77777777" w:rsidR="00D16A48" w:rsidRDefault="00D16A48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14:paraId="730EAF6F" w14:textId="77777777" w:rsidR="001C38A6" w:rsidRDefault="001C38A6" w:rsidP="0099273C">
      <w:pPr>
        <w:pStyle w:val="a4"/>
        <w:ind w:firstLine="0"/>
        <w:rPr>
          <w:bCs/>
          <w:color w:val="000000"/>
          <w:sz w:val="24"/>
        </w:rPr>
      </w:pPr>
    </w:p>
    <w:p w14:paraId="156D3C20" w14:textId="77777777" w:rsidR="00AF5F7D" w:rsidRDefault="00AF5F7D" w:rsidP="0099273C">
      <w:pPr>
        <w:pStyle w:val="a4"/>
        <w:ind w:firstLine="0"/>
        <w:rPr>
          <w:bCs/>
          <w:color w:val="000000"/>
          <w:sz w:val="24"/>
        </w:rPr>
      </w:pPr>
    </w:p>
    <w:p w14:paraId="1AA84269" w14:textId="77777777" w:rsidR="00AF5F7D" w:rsidRDefault="00AF5F7D" w:rsidP="0099273C">
      <w:pPr>
        <w:pStyle w:val="a4"/>
        <w:ind w:firstLine="0"/>
        <w:rPr>
          <w:bCs/>
          <w:color w:val="000000"/>
          <w:sz w:val="24"/>
        </w:rPr>
      </w:pPr>
    </w:p>
    <w:p w14:paraId="4408851E" w14:textId="77777777" w:rsidR="003C30FA" w:rsidRDefault="003C30FA" w:rsidP="0099273C">
      <w:pPr>
        <w:pStyle w:val="a4"/>
        <w:ind w:firstLine="0"/>
        <w:rPr>
          <w:bCs/>
          <w:color w:val="000000"/>
          <w:sz w:val="24"/>
        </w:rPr>
      </w:pPr>
    </w:p>
    <w:tbl>
      <w:tblPr>
        <w:tblStyle w:val="ad"/>
        <w:tblW w:w="1095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4"/>
        <w:gridCol w:w="3876"/>
      </w:tblGrid>
      <w:tr w:rsidR="001C38A6" w14:paraId="1B1A4B4C" w14:textId="77777777" w:rsidTr="00E9442D">
        <w:trPr>
          <w:trHeight w:val="329"/>
        </w:trPr>
        <w:tc>
          <w:tcPr>
            <w:tcW w:w="7074" w:type="dxa"/>
          </w:tcPr>
          <w:p w14:paraId="15E7BAF9" w14:textId="77777777" w:rsidR="001C38A6" w:rsidRPr="00A61F0B" w:rsidRDefault="001C38A6" w:rsidP="001C38A6">
            <w:pPr>
              <w:pStyle w:val="a4"/>
              <w:ind w:firstLine="0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3876" w:type="dxa"/>
          </w:tcPr>
          <w:p w14:paraId="7A654BCF" w14:textId="29953119" w:rsidR="00E9442D" w:rsidRPr="00A61F0B" w:rsidRDefault="00E9442D" w:rsidP="001C38A6">
            <w:pPr>
              <w:pStyle w:val="a4"/>
              <w:ind w:firstLine="0"/>
              <w:jc w:val="left"/>
              <w:rPr>
                <w:bCs/>
                <w:color w:val="000000"/>
                <w:sz w:val="24"/>
              </w:rPr>
            </w:pPr>
            <w:proofErr w:type="spellStart"/>
            <w:r w:rsidRPr="00E9442D">
              <w:rPr>
                <w:bCs/>
                <w:color w:val="000000"/>
                <w:sz w:val="24"/>
              </w:rPr>
              <w:t>Түбән</w:t>
            </w:r>
            <w:proofErr w:type="spellEnd"/>
            <w:r w:rsidRPr="00E9442D">
              <w:rPr>
                <w:bCs/>
                <w:color w:val="000000"/>
                <w:sz w:val="24"/>
              </w:rPr>
              <w:t xml:space="preserve"> Кама </w:t>
            </w:r>
            <w:proofErr w:type="spellStart"/>
            <w:r w:rsidRPr="00E9442D">
              <w:rPr>
                <w:bCs/>
                <w:color w:val="000000"/>
                <w:sz w:val="24"/>
              </w:rPr>
              <w:t>шәһәр</w:t>
            </w:r>
            <w:proofErr w:type="spellEnd"/>
            <w:r w:rsidRPr="00E9442D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Pr="00E9442D">
              <w:rPr>
                <w:bCs/>
                <w:color w:val="000000"/>
                <w:sz w:val="24"/>
              </w:rPr>
              <w:t>Советының</w:t>
            </w:r>
            <w:proofErr w:type="spellEnd"/>
            <w:r w:rsidRPr="00E9442D">
              <w:rPr>
                <w:bCs/>
                <w:color w:val="000000"/>
                <w:sz w:val="24"/>
              </w:rPr>
              <w:t xml:space="preserve">                                                                                                                                     2022 </w:t>
            </w:r>
            <w:proofErr w:type="spellStart"/>
            <w:r w:rsidRPr="00E9442D">
              <w:rPr>
                <w:bCs/>
                <w:color w:val="000000"/>
                <w:sz w:val="24"/>
              </w:rPr>
              <w:t>елның</w:t>
            </w:r>
            <w:proofErr w:type="spellEnd"/>
            <w:r w:rsidRPr="00E9442D">
              <w:rPr>
                <w:bCs/>
                <w:color w:val="000000"/>
                <w:sz w:val="24"/>
              </w:rPr>
              <w:t xml:space="preserve"> 14 </w:t>
            </w:r>
            <w:proofErr w:type="spellStart"/>
            <w:r w:rsidRPr="00E9442D">
              <w:rPr>
                <w:bCs/>
                <w:color w:val="000000"/>
                <w:sz w:val="24"/>
              </w:rPr>
              <w:t>апрелендәге</w:t>
            </w:r>
            <w:proofErr w:type="spellEnd"/>
            <w:r w:rsidRPr="00E9442D">
              <w:rPr>
                <w:bCs/>
                <w:color w:val="000000"/>
                <w:sz w:val="24"/>
              </w:rPr>
              <w:t xml:space="preserve">                                                                                                                               17 </w:t>
            </w:r>
            <w:proofErr w:type="spellStart"/>
            <w:r w:rsidRPr="00E9442D">
              <w:rPr>
                <w:bCs/>
                <w:color w:val="000000"/>
                <w:sz w:val="24"/>
              </w:rPr>
              <w:t>номерлы</w:t>
            </w:r>
            <w:proofErr w:type="spellEnd"/>
            <w:r w:rsidRPr="00E9442D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Pr="00E9442D">
              <w:rPr>
                <w:bCs/>
                <w:color w:val="000000"/>
                <w:sz w:val="24"/>
              </w:rPr>
              <w:t>карарына</w:t>
            </w:r>
            <w:proofErr w:type="spellEnd"/>
            <w:r w:rsidRPr="00E9442D">
              <w:rPr>
                <w:bCs/>
                <w:color w:val="000000"/>
                <w:sz w:val="24"/>
              </w:rPr>
              <w:t xml:space="preserve">                                          </w:t>
            </w:r>
            <w:r>
              <w:rPr>
                <w:bCs/>
                <w:color w:val="000000"/>
                <w:sz w:val="24"/>
              </w:rPr>
              <w:t xml:space="preserve">                               4</w:t>
            </w:r>
            <w:r w:rsidRPr="00E9442D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Pr="00E9442D">
              <w:rPr>
                <w:bCs/>
                <w:color w:val="000000"/>
                <w:sz w:val="24"/>
              </w:rPr>
              <w:t>нче</w:t>
            </w:r>
            <w:proofErr w:type="spellEnd"/>
            <w:r w:rsidRPr="00E9442D"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Pr="00E9442D">
              <w:rPr>
                <w:bCs/>
                <w:color w:val="000000"/>
                <w:sz w:val="24"/>
              </w:rPr>
              <w:t>кушымта</w:t>
            </w:r>
            <w:proofErr w:type="spellEnd"/>
          </w:p>
        </w:tc>
      </w:tr>
    </w:tbl>
    <w:p w14:paraId="5AC76944" w14:textId="77777777" w:rsidR="00DB299C" w:rsidRDefault="00DB299C" w:rsidP="001C38A6">
      <w:pPr>
        <w:pStyle w:val="a4"/>
        <w:ind w:firstLine="0"/>
        <w:jc w:val="left"/>
        <w:rPr>
          <w:bCs/>
          <w:color w:val="000000"/>
          <w:sz w:val="24"/>
        </w:rPr>
      </w:pPr>
    </w:p>
    <w:p w14:paraId="77E1B978" w14:textId="77777777" w:rsidR="00D832FC" w:rsidRDefault="00D832FC" w:rsidP="00E9442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E9442D">
        <w:rPr>
          <w:rFonts w:ascii="Times New Roman" w:hAnsi="Times New Roman" w:cs="Times New Roman"/>
          <w:sz w:val="28"/>
          <w:szCs w:val="28"/>
        </w:rPr>
        <w:t>үбән</w:t>
      </w:r>
      <w:proofErr w:type="spellEnd"/>
      <w:r w:rsidR="00E9442D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E9442D"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 w:rsidR="00E9442D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="00E9442D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="00E944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442D">
        <w:rPr>
          <w:rFonts w:ascii="Times New Roman" w:hAnsi="Times New Roman" w:cs="Times New Roman"/>
          <w:sz w:val="28"/>
          <w:szCs w:val="28"/>
        </w:rPr>
        <w:t>чыгымнар</w:t>
      </w:r>
      <w:r w:rsidR="00E9442D" w:rsidRPr="00E9442D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="00E9442D" w:rsidRPr="00E9442D">
        <w:rPr>
          <w:rFonts w:ascii="Times New Roman" w:hAnsi="Times New Roman" w:cs="Times New Roman"/>
          <w:sz w:val="28"/>
          <w:szCs w:val="28"/>
        </w:rPr>
        <w:t xml:space="preserve"> ведо</w:t>
      </w:r>
      <w:r w:rsidR="00E9442D">
        <w:rPr>
          <w:rFonts w:ascii="Times New Roman" w:hAnsi="Times New Roman" w:cs="Times New Roman"/>
          <w:sz w:val="28"/>
          <w:szCs w:val="28"/>
        </w:rPr>
        <w:t xml:space="preserve">мство </w:t>
      </w:r>
    </w:p>
    <w:p w14:paraId="0874E474" w14:textId="6F5A57A8" w:rsidR="00E9442D" w:rsidRPr="00E9442D" w:rsidRDefault="00E9442D" w:rsidP="00E9442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структурасы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чыгымнары</w:t>
      </w:r>
      <w:proofErr w:type="spellEnd"/>
    </w:p>
    <w:p w14:paraId="347F34D4" w14:textId="77777777" w:rsidR="00E9442D" w:rsidRPr="005875C8" w:rsidRDefault="00E9442D" w:rsidP="003C30FA">
      <w:pPr>
        <w:pStyle w:val="a4"/>
        <w:ind w:firstLine="0"/>
        <w:jc w:val="center"/>
        <w:rPr>
          <w:sz w:val="28"/>
          <w:szCs w:val="28"/>
        </w:rPr>
      </w:pPr>
    </w:p>
    <w:p w14:paraId="6F4BCF1E" w14:textId="5336CA51" w:rsidR="001C3660" w:rsidRPr="00E9442D" w:rsidRDefault="00E9442D" w:rsidP="00D832FC">
      <w:pPr>
        <w:pStyle w:val="a4"/>
        <w:ind w:right="-427" w:firstLine="0"/>
        <w:jc w:val="right"/>
        <w:rPr>
          <w:sz w:val="24"/>
          <w:lang w:val="tt-RU"/>
        </w:rPr>
      </w:pPr>
      <w:proofErr w:type="spellStart"/>
      <w:r>
        <w:rPr>
          <w:bCs/>
          <w:szCs w:val="27"/>
        </w:rPr>
        <w:t>мең</w:t>
      </w:r>
      <w:proofErr w:type="spellEnd"/>
      <w:r>
        <w:rPr>
          <w:bCs/>
          <w:szCs w:val="27"/>
        </w:rPr>
        <w:t xml:space="preserve"> </w:t>
      </w:r>
      <w:r>
        <w:rPr>
          <w:bCs/>
          <w:szCs w:val="27"/>
          <w:lang w:val="tt-RU"/>
        </w:rPr>
        <w:t>сум</w:t>
      </w:r>
    </w:p>
    <w:tbl>
      <w:tblPr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387"/>
        <w:gridCol w:w="626"/>
        <w:gridCol w:w="508"/>
        <w:gridCol w:w="603"/>
        <w:gridCol w:w="1880"/>
        <w:gridCol w:w="640"/>
        <w:gridCol w:w="1555"/>
      </w:tblGrid>
      <w:tr w:rsidR="00801220" w:rsidRPr="005875C8" w14:paraId="66BC9597" w14:textId="77777777" w:rsidTr="006B68CB">
        <w:trPr>
          <w:trHeight w:val="6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5B76C" w14:textId="1D09BF03" w:rsidR="00801220" w:rsidRPr="005875C8" w:rsidRDefault="00E9442D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Исеме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A781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Вед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DB34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3184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7879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A0C0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CC774" w14:textId="60803043" w:rsidR="00801220" w:rsidRPr="00E9442D" w:rsidRDefault="00E9442D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tt-RU"/>
              </w:rPr>
              <w:t>Еллык сумма</w:t>
            </w:r>
          </w:p>
        </w:tc>
      </w:tr>
      <w:tr w:rsidR="00801220" w:rsidRPr="005875C8" w14:paraId="24715A84" w14:textId="77777777" w:rsidTr="006B68CB">
        <w:trPr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3A3C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F3F5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EE1F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FEBB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2B8A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2AB1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A9C0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E9442D" w:rsidRPr="005875C8" w14:paraId="49665E35" w14:textId="77777777" w:rsidTr="00327918">
        <w:trPr>
          <w:trHeight w:val="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51D8" w14:textId="12894750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Гомумдәүләт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мәсьәләләре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2A7C8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6BB751B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88514C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384D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BD060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5AE8F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75 272,8</w:t>
            </w:r>
          </w:p>
        </w:tc>
      </w:tr>
      <w:tr w:rsidR="00E9442D" w:rsidRPr="005875C8" w14:paraId="637254C1" w14:textId="77777777" w:rsidTr="00327918">
        <w:trPr>
          <w:trHeight w:val="30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8E690" w14:textId="7D6A4EEE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хакимиятенең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закон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чыгару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вәкиллекле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)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органнары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берәмлекләрнең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вәкиллекле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органнары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эшчәнлеге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21999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CCE304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2DE18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C31C00C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BA17B8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DBF58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7 920,3</w:t>
            </w:r>
          </w:p>
        </w:tc>
      </w:tr>
      <w:tr w:rsidR="00E9442D" w:rsidRPr="005875C8" w14:paraId="5229BFCD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A5C63" w14:textId="5BAA2517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Чыгымнарның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программасыз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юнәлешләре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7077F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57828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385F3E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ACFD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F3A6B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EDAB9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7 920,3</w:t>
            </w:r>
          </w:p>
        </w:tc>
      </w:tr>
      <w:tr w:rsidR="00E9442D" w:rsidRPr="005875C8" w14:paraId="16F9401A" w14:textId="77777777" w:rsidTr="00327918">
        <w:trPr>
          <w:trHeight w:val="10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B00396" w14:textId="105D48BB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Үзәк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аппарат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6670F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2C94EC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59FFD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8E0B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F912E22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3B8E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7 920,3</w:t>
            </w:r>
          </w:p>
        </w:tc>
      </w:tr>
      <w:tr w:rsidR="00E9442D" w:rsidRPr="005875C8" w14:paraId="10BC01B0" w14:textId="77777777" w:rsidTr="00327918">
        <w:trPr>
          <w:trHeight w:val="2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CD22D" w14:textId="73EB8901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казна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учреждениеләре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бюджеттан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тыш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фондлары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белән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идарә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функцияләрен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үтәүне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максатларында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персоналга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түләү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чыгымнары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7F30C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F3E00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E5A5F6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CA42A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6D291EA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46964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3 249,8</w:t>
            </w:r>
          </w:p>
        </w:tc>
      </w:tr>
      <w:tr w:rsidR="00E9442D" w:rsidRPr="005875C8" w14:paraId="6555F23F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9870B" w14:textId="7EAA0D90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ихтыяҗлары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өчен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товарлар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сатып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алу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эшләр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башкару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хезмәтләр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күрсәтү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E7D1F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D72FD1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63DAFB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4AC8C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EC36C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E2172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4 670,2</w:t>
            </w:r>
          </w:p>
        </w:tc>
      </w:tr>
      <w:tr w:rsidR="00E9442D" w:rsidRPr="005875C8" w14:paraId="470EE100" w14:textId="77777777" w:rsidTr="006B68CB">
        <w:trPr>
          <w:trHeight w:val="7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D3B40F1" w14:textId="45486EBB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Башка бюджет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ассигнованиеләре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72029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D9B11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6BA449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A51B1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16CF6F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AA7AA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E9442D" w:rsidRPr="005875C8" w14:paraId="3EC53FE0" w14:textId="77777777" w:rsidTr="00327918">
        <w:trPr>
          <w:trHeight w:val="132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A9857" w14:textId="2F586C83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Россия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Федерациясе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Хөкүмәте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Россия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Федерациясе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субъектлары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хакимиятенең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югары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башкарма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органнары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җирле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хакимият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эшчәнлеге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30530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DBAFC7F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97569E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6DA879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E52212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8C688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34 679,8</w:t>
            </w:r>
          </w:p>
        </w:tc>
      </w:tr>
      <w:tr w:rsidR="00E9442D" w:rsidRPr="005875C8" w14:paraId="7C215361" w14:textId="77777777" w:rsidTr="00327918">
        <w:trPr>
          <w:trHeight w:val="6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05782" w14:textId="4E5DBF44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Чыгымнарның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программасыз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юнәлешләре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9D59E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DA4DB80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8593D2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49C5C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6F2A5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76EC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34 679,8</w:t>
            </w:r>
          </w:p>
        </w:tc>
      </w:tr>
      <w:tr w:rsidR="00E9442D" w:rsidRPr="005875C8" w14:paraId="5181BE71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88ABF2" w14:textId="63FF700C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Үзәк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аппарат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93890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B910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79388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3A804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F1729A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64CEC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34 679,8</w:t>
            </w:r>
          </w:p>
        </w:tc>
      </w:tr>
      <w:tr w:rsidR="00E9442D" w:rsidRPr="005875C8" w14:paraId="1253E31C" w14:textId="77777777" w:rsidTr="00327918">
        <w:trPr>
          <w:trHeight w:val="2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E48A" w14:textId="5974A3BA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казна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учреждениеләре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бюджеттан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тыш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фондлары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белән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идарә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функцияләрен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үтәүне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максатларында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персоналга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түләү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чыгымнары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38D1F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19DC5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27D09A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A5E50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981100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FFAC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3 580,2</w:t>
            </w:r>
          </w:p>
        </w:tc>
      </w:tr>
      <w:tr w:rsidR="00E9442D" w:rsidRPr="005875C8" w14:paraId="509F8C2C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C5B99" w14:textId="7E64CE7B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ихтыяҗлары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өчен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товарлар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сатып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алу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эшләр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башкару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хезмәтләр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күрсәтү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2DFCA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00EBE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25802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6F50F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3F9FE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A724B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31 093,9</w:t>
            </w:r>
          </w:p>
        </w:tc>
      </w:tr>
      <w:tr w:rsidR="00E9442D" w:rsidRPr="005875C8" w14:paraId="57A05D56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16787" w14:textId="3C74E286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Башка бюджет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ассигнованиеләре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D5CF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44F0A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90E4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54C86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59A40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B86D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5,7</w:t>
            </w:r>
          </w:p>
        </w:tc>
      </w:tr>
      <w:tr w:rsidR="00E9442D" w:rsidRPr="005875C8" w14:paraId="54393175" w14:textId="77777777" w:rsidTr="00327918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9A2C7" w14:textId="66475DC3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Сайлаулар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референдумнар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үткәрүне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тәэмин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693C4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FC07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83FAB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F6F2B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89BC4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C6B3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555,0</w:t>
            </w:r>
          </w:p>
        </w:tc>
      </w:tr>
      <w:tr w:rsidR="00E9442D" w:rsidRPr="005875C8" w14:paraId="5FEDC703" w14:textId="77777777" w:rsidTr="00327918">
        <w:trPr>
          <w:trHeight w:val="1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3C9B" w14:textId="1CFCA3A6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Сайлауларны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үткәрүгә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чыгымнар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0DDC0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7E79E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D5C3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745DB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56 1 00 02010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FABEA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3032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555,0</w:t>
            </w:r>
          </w:p>
        </w:tc>
      </w:tr>
      <w:tr w:rsidR="00E9442D" w:rsidRPr="005875C8" w14:paraId="496BE552" w14:textId="77777777" w:rsidTr="00C962A5">
        <w:trPr>
          <w:trHeight w:val="9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8ACFC" w14:textId="6EE051A1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Башка бюджет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ассигнованиеләре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112CB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AC80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82C3A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580B0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56 1 00 02010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6D50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829E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555,0</w:t>
            </w:r>
          </w:p>
        </w:tc>
      </w:tr>
      <w:tr w:rsidR="00E9442D" w:rsidRPr="005875C8" w14:paraId="17C440E6" w14:textId="77777777" w:rsidTr="00327918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95E4B" w14:textId="7BC8927D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Төзекләндерү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3457A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D382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114E8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BB3D0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E20DB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F59C8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77 000,0</w:t>
            </w:r>
          </w:p>
        </w:tc>
      </w:tr>
      <w:tr w:rsidR="00E9442D" w:rsidRPr="005875C8" w14:paraId="477EB12A" w14:textId="77777777" w:rsidTr="00327918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A78F7" w14:textId="5B7E8321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Урамнарны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яктырту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F8B86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86DD1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9D878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2630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D47C1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66C8A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75 000,0</w:t>
            </w:r>
          </w:p>
        </w:tc>
      </w:tr>
      <w:tr w:rsidR="00E9442D" w:rsidRPr="005875C8" w14:paraId="3F99CCC4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F7997" w14:textId="101BC1D1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ихтыяҗлары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өчен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товарлар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сатып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алу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эшләр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башкару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хезмәтләр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күрсәтү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86DD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9F492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8525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CA50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314CB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18C2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75 000,0</w:t>
            </w:r>
          </w:p>
        </w:tc>
      </w:tr>
      <w:tr w:rsidR="00E9442D" w:rsidRPr="005875C8" w14:paraId="09839274" w14:textId="77777777" w:rsidTr="00327918">
        <w:trPr>
          <w:trHeight w:val="21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161EF" w14:textId="20993716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Күмү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урыннарын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оештыру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карап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тоту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6C26C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D96B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B5FC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5BD04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121FC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1B116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2 000,0</w:t>
            </w:r>
          </w:p>
        </w:tc>
      </w:tr>
      <w:tr w:rsidR="00E9442D" w:rsidRPr="005875C8" w14:paraId="6106DB23" w14:textId="77777777" w:rsidTr="00327918">
        <w:trPr>
          <w:trHeight w:val="26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6308E" w14:textId="10254E75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ихтыяҗлары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өчен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товарлар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сатып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алу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эшләр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башкару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хезмәтләр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күрсәтү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164D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68138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8179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DB1F4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0BD2C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63186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2 000,0</w:t>
            </w:r>
          </w:p>
        </w:tc>
      </w:tr>
      <w:tr w:rsidR="00E9442D" w:rsidRPr="005875C8" w14:paraId="61EE66AD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1B87C" w14:textId="730EA95B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Башка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гомумдәүләт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мәсьәләләре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F6708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6806CA8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D53F3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E65D0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8B6C5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76806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32 117,7</w:t>
            </w:r>
          </w:p>
        </w:tc>
      </w:tr>
      <w:tr w:rsidR="00E9442D" w:rsidRPr="005875C8" w14:paraId="56868BD5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5D30B" w14:textId="75E95DB7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Оешмалар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милке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өчен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салым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җир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салымы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түләү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DF87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916178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254FE9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B7404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295C01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B610A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1 208,0</w:t>
            </w:r>
          </w:p>
        </w:tc>
      </w:tr>
      <w:tr w:rsidR="00E9442D" w:rsidRPr="005875C8" w14:paraId="4E114D83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F43FF" w14:textId="0FE36E85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Башка бюджет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ассигнованиеләре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04A68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C3372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287717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6D7A9C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B057091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C1F7F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1 208,0</w:t>
            </w:r>
          </w:p>
        </w:tc>
      </w:tr>
      <w:tr w:rsidR="00E9442D" w:rsidRPr="005875C8" w14:paraId="1B419647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77688" w14:textId="4003EBD1" w:rsidR="00E9442D" w:rsidRPr="004C634B" w:rsidRDefault="00E9442D" w:rsidP="00E944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Башка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түләүләр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AEE03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BB9C22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5B376D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6A2CD5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246D839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1CB50" w14:textId="77777777" w:rsidR="00E9442D" w:rsidRPr="005875C8" w:rsidRDefault="00E9442D" w:rsidP="00E9442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30 815,0</w:t>
            </w:r>
          </w:p>
        </w:tc>
      </w:tr>
      <w:tr w:rsidR="004C634B" w:rsidRPr="005875C8" w14:paraId="78E46FC3" w14:textId="77777777" w:rsidTr="00327918">
        <w:trPr>
          <w:trHeight w:val="29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EFF2" w14:textId="778E0826" w:rsidR="004C634B" w:rsidRPr="004C634B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казна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учреждениеләре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бюджеттан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тыш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фондлары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белән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идарә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функцияләрен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үтәүне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максатларында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персоналга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түләү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чыгымнары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7DBB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D743221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DB3D622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2AAE6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711C9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222F9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1 899,1</w:t>
            </w:r>
          </w:p>
        </w:tc>
      </w:tr>
      <w:tr w:rsidR="004C634B" w:rsidRPr="005875C8" w14:paraId="1B0CD06A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08CB7" w14:textId="68629F79" w:rsidR="004C634B" w:rsidRPr="004C634B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ихтыяҗлары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өчен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товарлар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сатып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алу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эшләр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башкару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хезмәтләр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күрсәтү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33282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F5599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7B4182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28D0CE4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3459A0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F1DF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1 661,8</w:t>
            </w:r>
          </w:p>
        </w:tc>
      </w:tr>
      <w:tr w:rsidR="004C634B" w:rsidRPr="005875C8" w14:paraId="63010BB1" w14:textId="77777777" w:rsidTr="00327918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A443E1" w14:textId="4A707395" w:rsidR="004C634B" w:rsidRPr="004C634B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Социаль тәэмин итү һәм халыкка башка түләүләр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CF29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84761B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2B3DA6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CF61A9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E276F9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B127C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4C634B" w:rsidRPr="005875C8" w14:paraId="6AA72271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6DAD" w14:textId="743D3B3C" w:rsidR="004C634B" w:rsidRPr="004C634B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E60A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8F12E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DD5FEA4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596ACA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6B2D30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130B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26 811,1</w:t>
            </w:r>
          </w:p>
        </w:tc>
      </w:tr>
      <w:tr w:rsidR="004C634B" w:rsidRPr="005875C8" w14:paraId="54E71C71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12A59" w14:textId="148DD976" w:rsidR="004C634B" w:rsidRPr="004C634B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Башка бюджет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ассигнованиеләре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259AB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D6DDF1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0D6B2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8D5644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75DEB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D551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4C634B" w:rsidRPr="005875C8" w14:paraId="2C055128" w14:textId="77777777" w:rsidTr="00327918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AEBE6" w14:textId="3AD3E1AF" w:rsidR="004C634B" w:rsidRPr="004C634B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хезмәткәрләрне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иминиятләштерү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8B006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5850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C8BB9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19048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D0BF4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82021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16,6</w:t>
            </w:r>
          </w:p>
        </w:tc>
      </w:tr>
      <w:tr w:rsidR="004C634B" w:rsidRPr="005875C8" w14:paraId="77F2E4B9" w14:textId="77777777" w:rsidTr="00327918">
        <w:trPr>
          <w:trHeight w:val="29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723BA" w14:textId="429ED869" w:rsidR="004C634B" w:rsidRPr="004C634B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ихтыяҗлары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өчен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товарлар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сатып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алу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эшләр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башкару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хезмәтләр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күрсәтү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27941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26E8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8236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736D9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C3F98F7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BF92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16,6</w:t>
            </w:r>
          </w:p>
        </w:tc>
      </w:tr>
      <w:tr w:rsidR="004C634B" w:rsidRPr="005875C8" w14:paraId="68EB5517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D81F2" w14:textId="1FF826CC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хезмәткәрләрне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диспансерлаштыру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EFAC1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68FC9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6EB68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1E95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99 0 00 97080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2AD4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DD5A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</w:tr>
      <w:tr w:rsidR="004C634B" w:rsidRPr="005875C8" w14:paraId="1B833399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C4E3D" w14:textId="72606E51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ихтыяҗлары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өчен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товарлар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сатып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алу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эшләр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башкару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хезмәтләр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күрсәтү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24FC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C5CE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556F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7543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99 0 00 97080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7C609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5163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</w:tr>
      <w:tr w:rsidR="004C634B" w:rsidRPr="005875C8" w14:paraId="6AE00881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87F72" w14:textId="77777777" w:rsidR="004C634B" w:rsidRPr="004C634B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Социаль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сәясәт</w:t>
            </w:r>
            <w:proofErr w:type="spellEnd"/>
          </w:p>
          <w:p w14:paraId="135F3DB7" w14:textId="07D78E8C" w:rsidR="004C634B" w:rsidRPr="004C634B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CF53B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C9E0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8467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152DA9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576CC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B581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5 157,5</w:t>
            </w:r>
          </w:p>
        </w:tc>
      </w:tr>
      <w:tr w:rsidR="004C634B" w:rsidRPr="005875C8" w14:paraId="164A2EA4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33101" w14:textId="755D48E0" w:rsidR="004C634B" w:rsidRPr="004C634B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Халыкны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социаль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тәэмин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6"/>
                <w:szCs w:val="26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BBBD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13391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41812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D4C2E9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03 1 01 05530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3948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67BD9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5 157,5</w:t>
            </w:r>
          </w:p>
        </w:tc>
      </w:tr>
      <w:tr w:rsidR="004C634B" w:rsidRPr="005875C8" w14:paraId="629D74A4" w14:textId="77777777" w:rsidTr="00C962A5">
        <w:trPr>
          <w:trHeight w:val="42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C1841" w14:textId="10683ACB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Халыкның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аерым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категорияләренә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социаль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ярдәме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күрсәтү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B44D1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BB92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BD67B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9FEC1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03 1 01 05530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06201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C96A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5 157,5</w:t>
            </w:r>
          </w:p>
        </w:tc>
      </w:tr>
      <w:tr w:rsidR="004C634B" w:rsidRPr="005875C8" w14:paraId="77AC0C89" w14:textId="77777777" w:rsidTr="006B68CB">
        <w:trPr>
          <w:trHeight w:val="39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092EA" w14:textId="1DD61952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Социаль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халыкка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түләүләр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104F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7FEB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2EEB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4DE770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03 1 01 05530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4634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10EA8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5 157,5</w:t>
            </w:r>
          </w:p>
        </w:tc>
      </w:tr>
      <w:tr w:rsidR="004C634B" w:rsidRPr="005875C8" w14:paraId="3480F485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9D061" w14:textId="2BE04991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Милли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икътисад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BEAFC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2A5E8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37F62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AC517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7F22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42749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140 212,7</w:t>
            </w:r>
          </w:p>
        </w:tc>
      </w:tr>
      <w:tr w:rsidR="004C634B" w:rsidRPr="005875C8" w14:paraId="4C9C80FD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1566D" w14:textId="727D7E53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Юл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хуҗалыгы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юл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фондлары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D71B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00BFC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8BD94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DBA58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2AB2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D6B5B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140 212,7</w:t>
            </w:r>
          </w:p>
        </w:tc>
      </w:tr>
      <w:tr w:rsidR="004C634B" w:rsidRPr="005875C8" w14:paraId="76E6B9BB" w14:textId="77777777" w:rsidTr="00327918">
        <w:trPr>
          <w:trHeight w:val="11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385D" w14:textId="26F092D1" w:rsidR="004C634B" w:rsidRPr="004C634B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7"/>
                <w:szCs w:val="27"/>
              </w:rPr>
              <w:t xml:space="preserve">«2020-2022 </w:t>
            </w:r>
            <w:proofErr w:type="spellStart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>юл</w:t>
            </w:r>
            <w:proofErr w:type="spellEnd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>хәрәкәте</w:t>
            </w:r>
            <w:proofErr w:type="spellEnd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>иминлеген</w:t>
            </w:r>
            <w:proofErr w:type="spellEnd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>арттыру</w:t>
            </w:r>
            <w:proofErr w:type="spellEnd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>максатчан</w:t>
            </w:r>
            <w:proofErr w:type="spellEnd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8021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49F3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DEF87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AFE5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CF40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B6E64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127 008,9</w:t>
            </w:r>
          </w:p>
        </w:tc>
      </w:tr>
      <w:tr w:rsidR="004C634B" w:rsidRPr="005875C8" w14:paraId="3823A134" w14:textId="77777777" w:rsidTr="00327918">
        <w:trPr>
          <w:trHeight w:val="934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703F1C" w14:textId="2510B434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Төзекләндерү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80A6F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1D888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CBE90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75608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C41D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64272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006D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127 008,9</w:t>
            </w:r>
          </w:p>
        </w:tc>
      </w:tr>
      <w:tr w:rsidR="004C634B" w:rsidRPr="005875C8" w14:paraId="038D7849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C10B8" w14:textId="320DCCA8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A51F7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7328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9DE39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F2AF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11688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A4B74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127 008,9</w:t>
            </w:r>
          </w:p>
        </w:tc>
      </w:tr>
      <w:tr w:rsidR="004C634B" w:rsidRPr="005875C8" w14:paraId="42FB938F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C4582" w14:textId="4AC5CCC2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Чыгымнарның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программасыз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юнәлешләре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386E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A733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26954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FBAB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BF53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A67C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13 203,8</w:t>
            </w:r>
          </w:p>
        </w:tc>
      </w:tr>
      <w:tr w:rsidR="004C634B" w:rsidRPr="005875C8" w14:paraId="0709D2A3" w14:textId="77777777" w:rsidTr="004C634B">
        <w:trPr>
          <w:trHeight w:val="14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8A832" w14:textId="78EBBD1E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Төзекләндерү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кысаларында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шәһәр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округлары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җирлекләре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чикләрендә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автомобиль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юлларын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инженерлык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корылмаларын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төзү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карап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тоту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ремонтлау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95870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2851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8E3B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43F24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71E52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30C40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13 203,8</w:t>
            </w:r>
          </w:p>
        </w:tc>
      </w:tr>
      <w:tr w:rsidR="004C634B" w:rsidRPr="005875C8" w14:paraId="4E5B43AA" w14:textId="77777777" w:rsidTr="004C634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27376" w14:textId="686ADF72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42AD7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C640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740E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2CE1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A1EB4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8B601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13 203,8</w:t>
            </w:r>
          </w:p>
        </w:tc>
      </w:tr>
      <w:tr w:rsidR="004C634B" w:rsidRPr="005875C8" w14:paraId="54E929B1" w14:textId="77777777" w:rsidTr="004C634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FC1E7" w14:textId="706D8E63" w:rsidR="004C634B" w:rsidRPr="004C634B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E7909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61800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387A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7C85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E88B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F3109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143 718,4</w:t>
            </w:r>
          </w:p>
        </w:tc>
      </w:tr>
      <w:tr w:rsidR="004C634B" w:rsidRPr="005875C8" w14:paraId="41ED01AD" w14:textId="77777777" w:rsidTr="00327918">
        <w:trPr>
          <w:trHeight w:val="1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15C39" w14:textId="2DE0159D" w:rsidR="004C634B" w:rsidRPr="004C634B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bCs/>
                <w:sz w:val="27"/>
                <w:szCs w:val="27"/>
              </w:rPr>
              <w:t>Торак</w:t>
            </w:r>
            <w:proofErr w:type="spellEnd"/>
            <w:r w:rsidRPr="004C634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хуҗалыгы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B9FEB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2D076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433C1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25AB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FE68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B385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6 160,0</w:t>
            </w:r>
          </w:p>
        </w:tc>
      </w:tr>
      <w:tr w:rsidR="004C634B" w:rsidRPr="005875C8" w14:paraId="274500BD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619CC" w14:textId="3B097410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E38">
              <w:rPr>
                <w:rFonts w:ascii="Times New Roman" w:hAnsi="Times New Roman" w:cs="Times New Roman"/>
                <w:sz w:val="27"/>
                <w:szCs w:val="27"/>
              </w:rPr>
              <w:t>Социаль-мәдәни</w:t>
            </w:r>
            <w:proofErr w:type="spellEnd"/>
            <w:r w:rsidRPr="00E72E3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72E38">
              <w:rPr>
                <w:rFonts w:ascii="Times New Roman" w:hAnsi="Times New Roman" w:cs="Times New Roman"/>
                <w:sz w:val="27"/>
                <w:szCs w:val="27"/>
              </w:rPr>
              <w:t>өлкә</w:t>
            </w:r>
            <w:proofErr w:type="spellEnd"/>
            <w:r w:rsidRPr="00E72E3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72E38">
              <w:rPr>
                <w:rFonts w:ascii="Times New Roman" w:hAnsi="Times New Roman" w:cs="Times New Roman"/>
                <w:sz w:val="27"/>
                <w:szCs w:val="27"/>
              </w:rPr>
              <w:t>объектларын</w:t>
            </w:r>
            <w:proofErr w:type="spellEnd"/>
            <w:r w:rsidRPr="00E72E38">
              <w:rPr>
                <w:rFonts w:ascii="Times New Roman" w:hAnsi="Times New Roman" w:cs="Times New Roman"/>
                <w:sz w:val="27"/>
                <w:szCs w:val="27"/>
              </w:rPr>
              <w:t xml:space="preserve"> кабул </w:t>
            </w:r>
            <w:proofErr w:type="spellStart"/>
            <w:r w:rsidRPr="00E72E38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E72E3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72E38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E72E3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72E38">
              <w:rPr>
                <w:rFonts w:ascii="Times New Roman" w:hAnsi="Times New Roman" w:cs="Times New Roman"/>
                <w:sz w:val="27"/>
                <w:szCs w:val="27"/>
              </w:rPr>
              <w:t>файдалануга</w:t>
            </w:r>
            <w:proofErr w:type="spellEnd"/>
            <w:r w:rsidRPr="00E72E3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E72E38">
              <w:rPr>
                <w:rFonts w:ascii="Times New Roman" w:hAnsi="Times New Roman" w:cs="Times New Roman"/>
                <w:sz w:val="27"/>
                <w:szCs w:val="27"/>
              </w:rPr>
              <w:t>тапшыру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879A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0E87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41346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434A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5BF4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87031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6 160,0</w:t>
            </w:r>
          </w:p>
        </w:tc>
      </w:tr>
      <w:tr w:rsidR="004C634B" w:rsidRPr="005875C8" w14:paraId="11F43313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A0C95" w14:textId="142DEE70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субсиди</w:t>
            </w:r>
            <w:r w:rsidRPr="00357E0F">
              <w:rPr>
                <w:rFonts w:ascii="Times New Roman" w:hAnsi="Times New Roman" w:cs="Times New Roman"/>
                <w:sz w:val="27"/>
                <w:szCs w:val="27"/>
              </w:rPr>
              <w:t>яләр</w:t>
            </w:r>
            <w:proofErr w:type="spellEnd"/>
            <w:r w:rsidRPr="00357E0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57E0F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1734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FC7F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6A3B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3C028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F911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E72B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6 160,0</w:t>
            </w:r>
          </w:p>
        </w:tc>
      </w:tr>
      <w:tr w:rsidR="004C634B" w:rsidRPr="005875C8" w14:paraId="20CE3D35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809C9" w14:textId="28E5BAB5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Төзекләндерү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C5277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46F08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44A8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C78A9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DADC8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0A8F2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137 558,4</w:t>
            </w:r>
          </w:p>
        </w:tc>
      </w:tr>
      <w:tr w:rsidR="004C634B" w:rsidRPr="005875C8" w14:paraId="48395186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EE64F" w14:textId="41705EBD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Урамнарны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яктырту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62631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3CFD6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91AC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4726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99 0 00 78010 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457870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A422C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12 718,5</w:t>
            </w:r>
          </w:p>
        </w:tc>
      </w:tr>
      <w:tr w:rsidR="004C634B" w:rsidRPr="005875C8" w14:paraId="6F2348D3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95CB7" w14:textId="0F6213FD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6CCEB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0378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FF071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7FF2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589A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E0ADB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12 718,5</w:t>
            </w:r>
          </w:p>
        </w:tc>
      </w:tr>
      <w:tr w:rsidR="004C634B" w:rsidRPr="005875C8" w14:paraId="0BF75FEF" w14:textId="77777777" w:rsidTr="006B68CB">
        <w:trPr>
          <w:trHeight w:val="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DBB9E" w14:textId="0C765822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Яшелләндерү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364B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B3218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DA15A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3E357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58527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20F72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19 518,3</w:t>
            </w:r>
          </w:p>
        </w:tc>
      </w:tr>
      <w:tr w:rsidR="004C634B" w:rsidRPr="005875C8" w14:paraId="43DF9392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C280D4C" w14:textId="6277E6E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128C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2DC4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A389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99854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58D15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22BC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75B20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19 518,3</w:t>
            </w:r>
          </w:p>
        </w:tc>
      </w:tr>
      <w:tr w:rsidR="004C634B" w:rsidRPr="005875C8" w14:paraId="4DDD1FD4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D23AC" w14:textId="26FFEC20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Шәһәр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округларын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җирлекләрен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төзекләндерү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буенча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чаралар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E834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03110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6F19B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F8308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27478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AD9AB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56 609,4</w:t>
            </w:r>
          </w:p>
        </w:tc>
      </w:tr>
      <w:tr w:rsidR="004C634B" w:rsidRPr="005875C8" w14:paraId="021E5E4E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1AF663" w14:textId="3C78A2D3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AFCCC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0E6DD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5946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C5299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97D1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1B0F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56 609,4</w:t>
            </w:r>
          </w:p>
        </w:tc>
      </w:tr>
      <w:tr w:rsidR="004C634B" w:rsidRPr="005875C8" w14:paraId="033E9A19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2148BE8" w14:textId="0E61CE0D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Парклар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скверларны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карап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тоту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83E9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6FD20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9AAA4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40C5B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AAA1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B490F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48 712,2</w:t>
            </w:r>
          </w:p>
        </w:tc>
      </w:tr>
      <w:tr w:rsidR="004C634B" w:rsidRPr="005875C8" w14:paraId="4A04B890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AA55CD" w14:textId="15FBE9FF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C634B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A4D1B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CAEB2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6AABE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13130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8C313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07210" w14:textId="77777777" w:rsidR="004C634B" w:rsidRPr="005875C8" w:rsidRDefault="004C634B" w:rsidP="004C6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48 712,2</w:t>
            </w:r>
          </w:p>
        </w:tc>
      </w:tr>
      <w:tr w:rsidR="00C06238" w:rsidRPr="005875C8" w14:paraId="69952DDE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943C1" w14:textId="0A519187" w:rsidR="00C06238" w:rsidRPr="00C06238" w:rsidRDefault="00C06238" w:rsidP="00C062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06238">
              <w:rPr>
                <w:rFonts w:ascii="Times New Roman" w:hAnsi="Times New Roman" w:cs="Times New Roman"/>
                <w:bCs/>
                <w:sz w:val="27"/>
                <w:szCs w:val="27"/>
              </w:rPr>
              <w:t>Мәгариф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91BFA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32FFF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50BF3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8399A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6AF00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4559C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62 010,9</w:t>
            </w:r>
          </w:p>
        </w:tc>
      </w:tr>
      <w:tr w:rsidR="00C06238" w:rsidRPr="005875C8" w14:paraId="691B5DA5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D8294" w14:textId="589D44D8" w:rsidR="00C06238" w:rsidRPr="00C06238" w:rsidRDefault="00C06238" w:rsidP="00C062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06238">
              <w:rPr>
                <w:rFonts w:ascii="Times New Roman" w:hAnsi="Times New Roman" w:cs="Times New Roman"/>
                <w:bCs/>
                <w:sz w:val="27"/>
                <w:szCs w:val="27"/>
              </w:rPr>
              <w:t>Яшьләр</w:t>
            </w:r>
            <w:proofErr w:type="spellEnd"/>
            <w:r w:rsidRPr="00C062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06238">
              <w:rPr>
                <w:rFonts w:ascii="Times New Roman" w:hAnsi="Times New Roman" w:cs="Times New Roman"/>
                <w:bCs/>
                <w:sz w:val="27"/>
                <w:szCs w:val="27"/>
              </w:rPr>
              <w:t>сәясәте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734F0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6DED6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F9721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5893B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E77C6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5AA84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62 010,9</w:t>
            </w:r>
          </w:p>
        </w:tc>
      </w:tr>
      <w:tr w:rsidR="00C06238" w:rsidRPr="005875C8" w14:paraId="209583E0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47F05" w14:textId="2DB79AEC" w:rsidR="00C06238" w:rsidRPr="005875C8" w:rsidRDefault="00A9034B" w:rsidP="00C062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«2019-2025</w:t>
            </w: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елларга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шәһәрендә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яшьләр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сәясәтен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үстерү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программасы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9DB3A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C15EF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2782C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8FDAF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90A46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C0841" w14:textId="77777777" w:rsidR="00C06238" w:rsidRPr="005875C8" w:rsidRDefault="00C06238" w:rsidP="00C0623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59 182,5</w:t>
            </w:r>
          </w:p>
        </w:tc>
      </w:tr>
      <w:tr w:rsidR="00A9034B" w:rsidRPr="005875C8" w14:paraId="769D2C56" w14:textId="77777777" w:rsidTr="00327918">
        <w:trPr>
          <w:trHeight w:val="50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EF2F" w14:textId="38E53564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Балалар</w:t>
            </w:r>
            <w:proofErr w:type="spellEnd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яшьләр</w:t>
            </w:r>
            <w:proofErr w:type="spellEnd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үткәрү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4AA81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DDD4D5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AAB2B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58EE1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703C3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82841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2 907,1</w:t>
            </w:r>
          </w:p>
        </w:tc>
      </w:tr>
      <w:tr w:rsidR="00A9034B" w:rsidRPr="005875C8" w14:paraId="6C99A230" w14:textId="77777777" w:rsidTr="00327918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6BAE092" w14:textId="06A98BAD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Бюджет,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учреждени</w:t>
            </w:r>
            <w:r w:rsidRPr="00A12595">
              <w:rPr>
                <w:rFonts w:ascii="Times New Roman" w:hAnsi="Times New Roman" w:cs="Times New Roman"/>
                <w:sz w:val="27"/>
                <w:szCs w:val="27"/>
              </w:rPr>
              <w:t>еләргә</w:t>
            </w:r>
            <w:proofErr w:type="spellEnd"/>
            <w:r w:rsidRPr="00A125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12595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A125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12595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A125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12595">
              <w:rPr>
                <w:rFonts w:ascii="Times New Roman" w:hAnsi="Times New Roman" w:cs="Times New Roman"/>
                <w:sz w:val="27"/>
                <w:szCs w:val="27"/>
              </w:rPr>
              <w:t>кара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маган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субсиди</w:t>
            </w:r>
            <w:r w:rsidRPr="00A12595">
              <w:rPr>
                <w:rFonts w:ascii="Times New Roman" w:hAnsi="Times New Roman" w:cs="Times New Roman"/>
                <w:sz w:val="27"/>
                <w:szCs w:val="27"/>
              </w:rPr>
              <w:t>яләр</w:t>
            </w:r>
            <w:proofErr w:type="spellEnd"/>
            <w:r w:rsidRPr="00A125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12595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6084C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91B7B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02FA7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0D7C9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303BF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3AC66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2 907,1</w:t>
            </w:r>
          </w:p>
        </w:tc>
      </w:tr>
      <w:tr w:rsidR="00A9034B" w:rsidRPr="005875C8" w14:paraId="04B89899" w14:textId="77777777" w:rsidTr="00327918">
        <w:trPr>
          <w:trHeight w:val="2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0032C" w14:textId="5A9E6F74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Яшьләр</w:t>
            </w:r>
            <w:proofErr w:type="spellEnd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сәясәте</w:t>
            </w:r>
            <w:proofErr w:type="spellEnd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69303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2C6BD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F02D2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C1B0A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625ED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9C007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53 580,4</w:t>
            </w:r>
          </w:p>
        </w:tc>
      </w:tr>
      <w:tr w:rsidR="00A9034B" w:rsidRPr="005875C8" w14:paraId="65DAED41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2E712" w14:textId="6167A36E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учреждени</w:t>
            </w:r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еләргә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субсиди</w:t>
            </w:r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яләр</w:t>
            </w:r>
            <w:proofErr w:type="spellEnd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9428E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76DF0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16635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AC6D0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9DEF2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ACB65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9C798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53 580,4</w:t>
            </w:r>
          </w:p>
        </w:tc>
      </w:tr>
      <w:tr w:rsidR="00A9034B" w:rsidRPr="005875C8" w14:paraId="1BEB3EA0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CCB0E" w14:textId="440FA3A9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Автоном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бюджет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учреждениеләре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эшчәнлеген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итүгә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өстәмә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чыгымнарны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компенсацияләү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695E7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19323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685D9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9B165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99 0 00 25 160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7482E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8FA67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2 695,0</w:t>
            </w:r>
          </w:p>
        </w:tc>
      </w:tr>
      <w:tr w:rsidR="00A9034B" w:rsidRPr="005875C8" w14:paraId="1BAD1D4B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E479C" w14:textId="5628C655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DEA16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A3399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33BE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004F3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99 0 00 25 160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A9ABF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F5B44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2 695,0</w:t>
            </w:r>
          </w:p>
        </w:tc>
      </w:tr>
      <w:tr w:rsidR="00A9034B" w:rsidRPr="005875C8" w14:paraId="5BECFEBB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974B3" w14:textId="3E9DB9FD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«</w:t>
            </w: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2019-2025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елларга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шәһәре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балал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ары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яшьләренең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ялын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оештыру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программасы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EE88C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BFD74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726A1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1C002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FFE8C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4F0F7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461,2</w:t>
            </w:r>
          </w:p>
        </w:tc>
      </w:tr>
      <w:tr w:rsidR="00A9034B" w:rsidRPr="005875C8" w14:paraId="4F7BC16C" w14:textId="77777777" w:rsidTr="006B68CB">
        <w:trPr>
          <w:trHeight w:val="62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54552" w14:textId="19FCA98C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Т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атарстан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Республикасы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бюджетыннан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хисабына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каникуллар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вакытында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балаларның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ялын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оештыруны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буенча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финанс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лана торган</w:t>
            </w: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чыгымнар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11828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8874E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B8DD6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CFDB1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38 1 01 21320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D5CEB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2999C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461,2</w:t>
            </w:r>
          </w:p>
        </w:tc>
      </w:tr>
      <w:tr w:rsidR="00A9034B" w:rsidRPr="005875C8" w14:paraId="5BDDF69A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83E93" w14:textId="178A78EC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56E4A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4BB09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84446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022E0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38 1 01 21320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69F26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4625A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461,2</w:t>
            </w:r>
          </w:p>
        </w:tc>
      </w:tr>
      <w:tr w:rsidR="00A9034B" w:rsidRPr="005875C8" w14:paraId="7464DE05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A5EF7" w14:textId="090C7940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«2021-2023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елларга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шәһәрендә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Татарстан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Республикасы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дәүләт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телләрен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телләрне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саклау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өйрәнү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үстерү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программасы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A0E95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E56DA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6B22D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E3F09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08 1 01 52205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5428B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69527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106,8</w:t>
            </w:r>
          </w:p>
        </w:tc>
      </w:tr>
      <w:tr w:rsidR="00A9034B" w:rsidRPr="005875C8" w14:paraId="459BDD1E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CA65263" w14:textId="175726F1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38172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9D851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C7678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9814F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08 1 01 52205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27183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9A92C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106,8</w:t>
            </w:r>
          </w:p>
        </w:tc>
      </w:tr>
      <w:tr w:rsidR="00A9034B" w:rsidRPr="005875C8" w14:paraId="70719E57" w14:textId="77777777" w:rsidTr="006B68CB">
        <w:trPr>
          <w:trHeight w:val="2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77EA377" w14:textId="48D6F98C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«2020-2022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елларга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шәһәрендә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халыкны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наркотиклаштыруны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профилактикалау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программасы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1BE5C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096C0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440F4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CBE90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06 4 01 52204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075FB2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F1125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26,0</w:t>
            </w:r>
          </w:p>
        </w:tc>
      </w:tr>
      <w:tr w:rsidR="00A9034B" w:rsidRPr="005875C8" w14:paraId="596DC94F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1D47102" w14:textId="155737D0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027E0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6A786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58FC7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9A5CE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06 4 01 52204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A8184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768D7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26,0</w:t>
            </w:r>
          </w:p>
        </w:tc>
      </w:tr>
      <w:tr w:rsidR="00A9034B" w:rsidRPr="005875C8" w14:paraId="4E97BEA7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3D0C74B" w14:textId="50B771B1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«2021-2025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елларга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шәһәрендә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терроризмны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экстремизмны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профилактикалау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программасы                                                                               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A8227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00051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8D759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A6CD1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05 1 01 52202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D4E96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CC754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149,1</w:t>
            </w:r>
          </w:p>
        </w:tc>
      </w:tr>
      <w:tr w:rsidR="00A9034B" w:rsidRPr="005875C8" w14:paraId="3929BFA1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79DE0B" w14:textId="147AD0A8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80984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1C54D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AE53B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8BC22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05 1 01 52202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64AEE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55990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149,1</w:t>
            </w:r>
          </w:p>
        </w:tc>
      </w:tr>
      <w:tr w:rsidR="00A9034B" w:rsidRPr="005875C8" w14:paraId="39EAAFC0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966EC" w14:textId="4501FA17" w:rsidR="00A9034B" w:rsidRPr="005875C8" w:rsidRDefault="008309AA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Чыгымнарның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программасыз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юнәлешләре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E20A3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6C9D5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9C833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1FB82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A7FCD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59038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2 085,3</w:t>
            </w:r>
          </w:p>
        </w:tc>
      </w:tr>
      <w:tr w:rsidR="00A9034B" w:rsidRPr="005875C8" w14:paraId="66EC0783" w14:textId="77777777" w:rsidTr="006B68CB">
        <w:trPr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538E1" w14:textId="452191E9" w:rsidR="00A9034B" w:rsidRPr="005875C8" w:rsidRDefault="008309AA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Балалар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яшьләр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өчен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чаралар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үткәрү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411A9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67F66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24166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3BB9F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1AD3C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FB4E9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1 280,4</w:t>
            </w:r>
          </w:p>
        </w:tc>
      </w:tr>
      <w:tr w:rsidR="00A9034B" w:rsidRPr="005875C8" w14:paraId="3190BAFF" w14:textId="77777777" w:rsidTr="006B68CB">
        <w:trPr>
          <w:trHeight w:val="3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927A1" w14:textId="611BF662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034B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1EDCF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CD904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E5ED9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96FFE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AA2FD9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A8A1A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1 280,4</w:t>
            </w:r>
          </w:p>
        </w:tc>
      </w:tr>
      <w:tr w:rsidR="00A9034B" w:rsidRPr="005875C8" w14:paraId="603058A4" w14:textId="77777777" w:rsidTr="006B68CB">
        <w:trPr>
          <w:trHeight w:val="3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2A148" w14:textId="38A2BBE2" w:rsidR="00A9034B" w:rsidRPr="005875C8" w:rsidRDefault="008309AA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Яшьләр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сәясәте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учреждениеләре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эшчәнлеген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1F610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D9926B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2B4BD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C9465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5C972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E03B1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804,9</w:t>
            </w:r>
          </w:p>
        </w:tc>
      </w:tr>
      <w:tr w:rsidR="00A9034B" w:rsidRPr="005875C8" w14:paraId="4B25243D" w14:textId="77777777" w:rsidTr="006B68CB">
        <w:trPr>
          <w:trHeight w:val="3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58663" w14:textId="6C150954" w:rsidR="00A9034B" w:rsidRPr="005875C8" w:rsidRDefault="008309AA" w:rsidP="00A903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Бюджет,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152A3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C2CC7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EA7E8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C526A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26BF9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50387" w14:textId="77777777" w:rsidR="00A9034B" w:rsidRPr="005875C8" w:rsidRDefault="00A9034B" w:rsidP="00A9034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804,9</w:t>
            </w:r>
          </w:p>
        </w:tc>
      </w:tr>
      <w:tr w:rsidR="008309AA" w:rsidRPr="005875C8" w14:paraId="47079875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C1BF6" w14:textId="39072C4F" w:rsidR="008309AA" w:rsidRPr="008309AA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09AA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  <w:r w:rsidRPr="008309AA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9AA7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DB26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2208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62E8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41BA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5C65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283 319,9</w:t>
            </w:r>
          </w:p>
        </w:tc>
      </w:tr>
      <w:tr w:rsidR="008309AA" w:rsidRPr="005875C8" w14:paraId="46E3D3F3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0939A" w14:textId="00715D2D" w:rsidR="008309AA" w:rsidRPr="008309AA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09AA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B3F4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779C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8CD12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0017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5B2A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2E0B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283 319,9</w:t>
            </w:r>
          </w:p>
        </w:tc>
      </w:tr>
      <w:tr w:rsidR="008309AA" w:rsidRPr="005875C8" w14:paraId="3B52A2C3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6FAB4" w14:textId="2DF8F7B6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«2021-2023</w:t>
            </w: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елларга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шәһәрендә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мәдәният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сәнгатьне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үстерү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программасы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C94A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056A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A6D5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250F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8046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D5E2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194 291,0</w:t>
            </w:r>
          </w:p>
        </w:tc>
      </w:tr>
      <w:tr w:rsidR="008309AA" w:rsidRPr="005875C8" w14:paraId="7670F9A8" w14:textId="77777777" w:rsidTr="00327918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AF871" w14:textId="045128C2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Музейларны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комплекслы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9EC9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5C86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5DAB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409B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5F25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F08C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9 436,0</w:t>
            </w:r>
          </w:p>
        </w:tc>
      </w:tr>
      <w:tr w:rsidR="008309AA" w:rsidRPr="005875C8" w14:paraId="746FAE04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69EC9" w14:textId="55210130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Музейлар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66F7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012E2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1475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A82E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D083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15BE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9 436,0</w:t>
            </w:r>
          </w:p>
        </w:tc>
      </w:tr>
      <w:tr w:rsidR="008309AA" w:rsidRPr="005875C8" w14:paraId="360A55B6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3CE61" w14:textId="3F821F1F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«2021-2023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елларга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шәһәрендә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мәдәният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сәнгатьне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үстерү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программасы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1540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2577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1EA1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E2BE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6211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F6A3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9 436,0</w:t>
            </w:r>
          </w:p>
        </w:tc>
      </w:tr>
      <w:tr w:rsidR="008309AA" w:rsidRPr="005875C8" w14:paraId="15AA3118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6F485" w14:textId="2ED6063A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F6C8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36B8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211B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F296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3E83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FDBA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9 436,0</w:t>
            </w:r>
          </w:p>
        </w:tc>
      </w:tr>
      <w:tr w:rsidR="008309AA" w:rsidRPr="005875C8" w14:paraId="183AD798" w14:textId="77777777" w:rsidTr="00327918">
        <w:trPr>
          <w:trHeight w:val="43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2BA1" w14:textId="4DE5A7B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«Театр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челтәрләрен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чарасы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8850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74003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39DB7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DA4F34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C164B4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2C42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16 687,2</w:t>
            </w:r>
          </w:p>
        </w:tc>
      </w:tr>
      <w:tr w:rsidR="008309AA" w:rsidRPr="005875C8" w14:paraId="784BD77C" w14:textId="77777777" w:rsidTr="00327918">
        <w:trPr>
          <w:trHeight w:val="10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9F23" w14:textId="3FD3DE51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Театрлар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ECF0B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D99DDB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289B1A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7702382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40F3102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7F12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16 687,2</w:t>
            </w:r>
          </w:p>
        </w:tc>
      </w:tr>
      <w:tr w:rsidR="008309AA" w:rsidRPr="005875C8" w14:paraId="01259402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69A60" w14:textId="3C9C762F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«2021-2023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елларга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шәһәрендә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мәдәният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сәнгатьне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үстерү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программасы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CFEC2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B646E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CB9BA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8205B2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557AB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1F4B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16 687,2</w:t>
            </w:r>
          </w:p>
        </w:tc>
      </w:tr>
      <w:tr w:rsidR="008309AA" w:rsidRPr="005875C8" w14:paraId="53B1C4B8" w14:textId="77777777" w:rsidTr="00C971C4">
        <w:trPr>
          <w:trHeight w:val="47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9ABB272" w14:textId="7B9983FE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98F3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D28011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2BFACC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52F4D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F88246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8D7F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16 687,2</w:t>
            </w:r>
          </w:p>
        </w:tc>
      </w:tr>
      <w:tr w:rsidR="008309AA" w:rsidRPr="005875C8" w14:paraId="78581C25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D4A434" w14:textId="74B38B02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Иҗади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эшчәнлеккә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ярдәм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итүгә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театрларның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матди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-техник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базасын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ныгытуга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финанслашыла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торган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чыгымнар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C452B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E65A2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1CD08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C7970E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9ED839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F309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2 949,0</w:t>
            </w:r>
          </w:p>
        </w:tc>
      </w:tr>
      <w:tr w:rsidR="008309AA" w:rsidRPr="005875C8" w14:paraId="36E7813F" w14:textId="77777777" w:rsidTr="006B68CB">
        <w:trPr>
          <w:trHeight w:val="7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73CAAFB" w14:textId="72AF6C5A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83C9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8BA66A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2009B5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54127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54A85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9B31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2 949,0</w:t>
            </w:r>
          </w:p>
        </w:tc>
      </w:tr>
      <w:tr w:rsidR="008309AA" w:rsidRPr="005875C8" w14:paraId="1CFE12CC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562F97" w14:textId="52AF26A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</w:t>
            </w:r>
            <w:proofErr w:type="spellStart"/>
            <w:r w:rsidRPr="00FD17C9">
              <w:rPr>
                <w:rFonts w:ascii="Times New Roman" w:hAnsi="Times New Roman" w:cs="Times New Roman"/>
                <w:sz w:val="27"/>
                <w:szCs w:val="27"/>
              </w:rPr>
              <w:t>итапханә</w:t>
            </w:r>
            <w:proofErr w:type="spellEnd"/>
            <w:r w:rsidRPr="00FD17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D17C9">
              <w:rPr>
                <w:rFonts w:ascii="Times New Roman" w:hAnsi="Times New Roman" w:cs="Times New Roman"/>
                <w:sz w:val="27"/>
                <w:szCs w:val="27"/>
              </w:rPr>
              <w:t>хе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змәте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системасын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CAEAB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F757E6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980378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6DEE95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08 3 01 00000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ABA54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F438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68 855,5</w:t>
            </w:r>
          </w:p>
        </w:tc>
      </w:tr>
      <w:tr w:rsidR="008309AA" w:rsidRPr="005875C8" w14:paraId="461C0CE7" w14:textId="77777777" w:rsidTr="00327918">
        <w:trPr>
          <w:trHeight w:val="2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3D401" w14:textId="2C875976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Китапханәләр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9178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58AF32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645F57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4E7C4E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7AB68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836D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68 855,5</w:t>
            </w:r>
          </w:p>
        </w:tc>
      </w:tr>
      <w:tr w:rsidR="008309AA" w:rsidRPr="005875C8" w14:paraId="215C637E" w14:textId="77777777" w:rsidTr="00C971C4">
        <w:trPr>
          <w:trHeight w:val="1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7C200" w14:textId="44D38FBA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«2021-2023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елларга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шәһәрендә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мәдәният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сәнгатьне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үстерү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программасы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A49C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FE021B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A3AE5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63DBB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3F066A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EDBA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68 855,5</w:t>
            </w:r>
          </w:p>
        </w:tc>
      </w:tr>
      <w:tr w:rsidR="008309AA" w:rsidRPr="005875C8" w14:paraId="580EB259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618E7F" w14:textId="111ED2E5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4810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6F753D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9585EE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E3ECC0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25A37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C3F2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68 855,5</w:t>
            </w:r>
          </w:p>
        </w:tc>
      </w:tr>
      <w:tr w:rsidR="008309AA" w:rsidRPr="005875C8" w14:paraId="1F8BC841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DCE69C" w14:textId="5E98B9C8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З</w:t>
            </w:r>
            <w:proofErr w:type="spellStart"/>
            <w:r w:rsidRPr="00FD17C9">
              <w:rPr>
                <w:rFonts w:ascii="Times New Roman" w:hAnsi="Times New Roman" w:cs="Times New Roman"/>
                <w:sz w:val="27"/>
                <w:szCs w:val="27"/>
              </w:rPr>
              <w:t>аманча</w:t>
            </w:r>
            <w:proofErr w:type="spellEnd"/>
            <w:r w:rsidRPr="00FD17C9">
              <w:rPr>
                <w:rFonts w:ascii="Times New Roman" w:hAnsi="Times New Roman" w:cs="Times New Roman"/>
                <w:sz w:val="27"/>
                <w:szCs w:val="27"/>
              </w:rPr>
              <w:t xml:space="preserve"> музыка </w:t>
            </w:r>
            <w:proofErr w:type="spellStart"/>
            <w:r w:rsidRPr="00FD17C9">
              <w:rPr>
                <w:rFonts w:ascii="Times New Roman" w:hAnsi="Times New Roman" w:cs="Times New Roman"/>
                <w:sz w:val="27"/>
                <w:szCs w:val="27"/>
              </w:rPr>
              <w:t>сәнгатен</w:t>
            </w:r>
            <w:proofErr w:type="spellEnd"/>
            <w:r w:rsidRPr="00FD17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D17C9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7C63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CAFF4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AFE01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35C7E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41A23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8B02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96 363,3</w:t>
            </w:r>
          </w:p>
        </w:tc>
      </w:tr>
      <w:tr w:rsidR="008309AA" w:rsidRPr="005875C8" w14:paraId="10948F55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8E1C89" w14:textId="664F1728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9931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9BC41E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391A7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89E6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0A162C2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66CB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33 511,5</w:t>
            </w:r>
          </w:p>
        </w:tc>
      </w:tr>
      <w:tr w:rsidR="008309AA" w:rsidRPr="005875C8" w14:paraId="0BFC4188" w14:textId="77777777" w:rsidTr="00C971C4">
        <w:trPr>
          <w:trHeight w:val="2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B58DE" w14:textId="41827333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«2021-2023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елларга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шәһәрендә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мәдәният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сәнгатьне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үстерү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программасы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CFDD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2D5A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A67F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4415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B2D6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A766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33 511,5</w:t>
            </w:r>
          </w:p>
        </w:tc>
      </w:tr>
      <w:tr w:rsidR="008309AA" w:rsidRPr="005875C8" w14:paraId="613E231D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AAD29" w14:textId="6D854025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1E4E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8023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9883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C8CF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89C6B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5BA0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33 511,5</w:t>
            </w:r>
          </w:p>
        </w:tc>
      </w:tr>
      <w:tr w:rsidR="008309AA" w:rsidRPr="005875C8" w14:paraId="0213510E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5EC86" w14:textId="03543620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Концерт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оешмалары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эшчәнлеген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F941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208A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2F2F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0CB9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E7CF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C591B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62 851,8</w:t>
            </w:r>
          </w:p>
        </w:tc>
      </w:tr>
      <w:tr w:rsidR="008309AA" w:rsidRPr="005875C8" w14:paraId="47B90763" w14:textId="77777777" w:rsidTr="006B68CB">
        <w:trPr>
          <w:trHeight w:val="18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93D4F" w14:textId="7880E77A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«2021-2023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елларга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шәһәрендә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мәдәният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сәнгатьне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үстерү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программасы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1D48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2D47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DFE0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609E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612AB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715B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62 851,8</w:t>
            </w:r>
          </w:p>
        </w:tc>
      </w:tr>
      <w:tr w:rsidR="008309AA" w:rsidRPr="005875C8" w14:paraId="3B360FE2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D4F1D" w14:textId="17292983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Бюджет,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0D67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05F4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43502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25E2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1C7A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4CC7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62 851,8</w:t>
            </w:r>
          </w:p>
        </w:tc>
      </w:tr>
      <w:tr w:rsidR="008309AA" w:rsidRPr="005875C8" w14:paraId="7E732694" w14:textId="77777777" w:rsidTr="00214D3D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C3296" w14:textId="0C5B55F9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Хокук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бозуларны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җинаятьләрне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профилактикалау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эшчәнлеген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камилләштерү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төп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чарасы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D640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361F2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14EF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03B1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7D2D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195F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6 039,6</w:t>
            </w:r>
          </w:p>
        </w:tc>
      </w:tr>
      <w:tr w:rsidR="008309AA" w:rsidRPr="005875C8" w14:paraId="7BB44627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BF3A7" w14:textId="22601076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«2021-2025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елларга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шәһәрендә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хокук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бозуларны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җинаятьләрне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профилактикалау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буен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эшчәнлек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оештыру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  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муниципаль</w:t>
            </w: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программасы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F191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390BB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420F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06A3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06 1 01 52203 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756F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0D26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6 039,6</w:t>
            </w:r>
          </w:p>
        </w:tc>
      </w:tr>
      <w:tr w:rsidR="008309AA" w:rsidRPr="005875C8" w14:paraId="6A997D1D" w14:textId="77777777" w:rsidTr="00C971C4">
        <w:trPr>
          <w:trHeight w:val="6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F441E0" w14:textId="65AE8788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0040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6FEE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D712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BD15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06 1 01 52203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A07E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F512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6 039,6</w:t>
            </w:r>
          </w:p>
        </w:tc>
      </w:tr>
      <w:tr w:rsidR="008309AA" w:rsidRPr="005875C8" w14:paraId="030A13AF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D61BF0B" w14:textId="2FA04426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Чыгымнарның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программасыз</w:t>
            </w:r>
            <w:proofErr w:type="spellEnd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09AA">
              <w:rPr>
                <w:rFonts w:ascii="Times New Roman" w:hAnsi="Times New Roman" w:cs="Times New Roman"/>
                <w:sz w:val="26"/>
                <w:szCs w:val="26"/>
              </w:rPr>
              <w:t>юнәлешләре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AC5F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A4F3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D64F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83BB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7B45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E7E2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82 989,3</w:t>
            </w:r>
          </w:p>
        </w:tc>
      </w:tr>
      <w:tr w:rsidR="008309AA" w:rsidRPr="005875C8" w14:paraId="0850422C" w14:textId="77777777" w:rsidTr="00C962A5">
        <w:trPr>
          <w:trHeight w:val="17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A1C391" w14:textId="17C3AF9A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Музейлар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эшчәнлеген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864D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1BB2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5138B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1B8F92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F7FE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971D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34 287,6</w:t>
            </w:r>
          </w:p>
        </w:tc>
      </w:tr>
      <w:tr w:rsidR="008309AA" w:rsidRPr="005875C8" w14:paraId="72AA02B3" w14:textId="77777777" w:rsidTr="00C57C4B">
        <w:trPr>
          <w:trHeight w:val="70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0748C3" w14:textId="5615E8A3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F0BD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667B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58FD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A9B824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16B22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7B79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34 287,6</w:t>
            </w:r>
          </w:p>
        </w:tc>
      </w:tr>
      <w:tr w:rsidR="008309AA" w:rsidRPr="005875C8" w14:paraId="66676A12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3682BC" w14:textId="12721CE2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Театрлар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эшчәнлеген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2744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73F67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C2832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2D4B4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E994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BC7A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2 906,2</w:t>
            </w:r>
          </w:p>
        </w:tc>
      </w:tr>
      <w:tr w:rsidR="008309AA" w:rsidRPr="005875C8" w14:paraId="36D65A5F" w14:textId="77777777" w:rsidTr="00C971C4">
        <w:trPr>
          <w:trHeight w:val="62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5D1FEA" w14:textId="786A0555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E12A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63E3E7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EE9AF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8BAEF3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8A8E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4E3D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2 906,2</w:t>
            </w:r>
          </w:p>
        </w:tc>
      </w:tr>
      <w:tr w:rsidR="008309AA" w:rsidRPr="005875C8" w14:paraId="1B0812A4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55B445" w14:textId="5A81BAF2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Китапханәләр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эшчәнлеген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1990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872D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A7F1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9DA7F2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CE74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1DFE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17 348,2</w:t>
            </w:r>
          </w:p>
        </w:tc>
      </w:tr>
      <w:tr w:rsidR="008309AA" w:rsidRPr="005875C8" w14:paraId="66738A7A" w14:textId="77777777" w:rsidTr="006B68CB">
        <w:trPr>
          <w:trHeight w:val="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BFD028" w14:textId="260FD8DC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1595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C102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57E7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4084B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FA41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6D0C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17 348,2</w:t>
            </w:r>
          </w:p>
        </w:tc>
      </w:tr>
      <w:tr w:rsidR="008309AA" w:rsidRPr="005875C8" w14:paraId="5061E2DC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9448A7" w14:textId="7DD8A0C6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Клублар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мәдәни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-ял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үзәкләре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эшчәнлеген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422C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827A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6244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BC11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B79D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D981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14 282,6</w:t>
            </w:r>
          </w:p>
        </w:tc>
      </w:tr>
      <w:tr w:rsidR="008309AA" w:rsidRPr="005875C8" w14:paraId="1B02C2A2" w14:textId="77777777" w:rsidTr="006B68CB">
        <w:trPr>
          <w:trHeight w:val="1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48E6AA" w14:textId="4B5F7CD7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5F24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D7F6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DE0A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F08C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1A6E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C73C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14 282,6</w:t>
            </w:r>
          </w:p>
        </w:tc>
      </w:tr>
      <w:tr w:rsidR="008309AA" w:rsidRPr="005875C8" w14:paraId="237D6BE1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3F187CF" w14:textId="4E317008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Концерт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оешмалары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эшчәнлеген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3EA8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A7266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3960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FAF2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8F943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586B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13 955,2</w:t>
            </w:r>
          </w:p>
        </w:tc>
      </w:tr>
      <w:tr w:rsidR="008309AA" w:rsidRPr="005875C8" w14:paraId="1819FE27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DA04AF7" w14:textId="47B73686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8B05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28FF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9C8B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5704B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1AAF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9792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13 955,2</w:t>
            </w:r>
          </w:p>
        </w:tc>
      </w:tr>
      <w:tr w:rsidR="008309AA" w:rsidRPr="005875C8" w14:paraId="4CF58D38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37D325" w14:textId="67C74407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чараларын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тормышка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ашыру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BF60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A3E3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27FE1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F0ACC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22 0 01 10990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170E2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4949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209,5</w:t>
            </w:r>
          </w:p>
        </w:tc>
      </w:tr>
      <w:tr w:rsidR="008309AA" w:rsidRPr="005875C8" w14:paraId="67CEA8C1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377CCE" w14:textId="6068E1AD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Бюджет,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учреждениеләргә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коммерциягә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карамаган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башка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оешмаларга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бирү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BAE0D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0D99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7DDB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B81E82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22 0 01 10990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53514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2309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209,5</w:t>
            </w:r>
          </w:p>
        </w:tc>
      </w:tr>
      <w:tr w:rsidR="008309AA" w:rsidRPr="005875C8" w14:paraId="7C24E32F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CF224" w14:textId="67DAF319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Бюджетара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трансфертлар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23CDA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52EB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E132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2600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A5BE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4C70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1 297 303,8</w:t>
            </w:r>
          </w:p>
        </w:tc>
      </w:tr>
      <w:tr w:rsidR="008309AA" w:rsidRPr="005875C8" w14:paraId="4D8EC3D9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C7B62" w14:textId="53F03931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Гомумдәүләт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мәсьәләләре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63B6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3138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1D65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9E5A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C54A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8061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918,0</w:t>
            </w:r>
          </w:p>
        </w:tc>
      </w:tr>
      <w:tr w:rsidR="008309AA" w:rsidRPr="005875C8" w14:paraId="7A742028" w14:textId="77777777" w:rsidTr="006B68CB">
        <w:trPr>
          <w:trHeight w:val="52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C42B5" w14:textId="32CA85DF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Финанс,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салым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таможня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һәм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финанс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финанс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-бюджет)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күзәтчелеге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органнары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эшчәнлеген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тәэмин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802A8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AA5E5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B2B3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6C1CB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53B2C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BEA3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739,3</w:t>
            </w:r>
          </w:p>
        </w:tc>
      </w:tr>
      <w:tr w:rsidR="008309AA" w:rsidRPr="005875C8" w14:paraId="7D21AA75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28DE0" w14:textId="418F185E" w:rsidR="008309AA" w:rsidRPr="005875C8" w:rsidRDefault="00357D4F" w:rsidP="008309A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Төзелгән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килешүләр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нигезендә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җирле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әһәмияттәге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мәсьәләләрне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хәл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вәкаләтләре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өлешен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гамәлгә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ашыруга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берәмлекләр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бюджетларына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тапшырыла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торган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бюджетара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трансфертлар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9A139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AA8D3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B8B6F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0EC07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BA60E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34F0" w14:textId="77777777" w:rsidR="008309AA" w:rsidRPr="005875C8" w:rsidRDefault="008309AA" w:rsidP="008309A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739,3</w:t>
            </w:r>
          </w:p>
        </w:tc>
      </w:tr>
      <w:tr w:rsidR="00357D4F" w:rsidRPr="005875C8" w14:paraId="45E46824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55174" w14:textId="533163E3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9726C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19726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9726C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287DC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2F004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EB546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D26E1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967AC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AF48C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739,3</w:t>
            </w:r>
          </w:p>
        </w:tc>
      </w:tr>
      <w:tr w:rsidR="00357D4F" w:rsidRPr="005875C8" w14:paraId="439A53AE" w14:textId="77777777" w:rsidTr="00327918">
        <w:trPr>
          <w:trHeight w:val="1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BF947" w14:textId="187A5A46" w:rsidR="00357D4F" w:rsidRPr="00357D4F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 xml:space="preserve">Башка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70E95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73249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0F14A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56465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95F97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50915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178,7</w:t>
            </w:r>
          </w:p>
        </w:tc>
      </w:tr>
      <w:tr w:rsidR="00357D4F" w:rsidRPr="005875C8" w14:paraId="43374CDA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90704" w14:textId="4B969AEB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Төзелгән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килешүләр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нигезендә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җирле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әһәмияттәге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мәсьәләләрне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хәл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вәкаләтләре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өлешен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гамәлгә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ашыруга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берәмлекләр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бюджетларына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тапшырыла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торган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бюджетара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трансфертлар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EDEE6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9EB1B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D4493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C861C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19751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6F2A3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178,7</w:t>
            </w:r>
          </w:p>
        </w:tc>
      </w:tr>
      <w:tr w:rsidR="00357D4F" w:rsidRPr="005875C8" w14:paraId="69C88ECF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C27EE" w14:textId="1060597F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9726C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19726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9726C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49C0C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32FE1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0BB6E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34BFD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731BB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BA07B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178,7</w:t>
            </w:r>
          </w:p>
        </w:tc>
      </w:tr>
      <w:tr w:rsidR="00357D4F" w:rsidRPr="005875C8" w14:paraId="45E2E3CB" w14:textId="77777777" w:rsidTr="00327918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B8C44" w14:textId="486AF2F8" w:rsidR="00357D4F" w:rsidRPr="00357D4F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</w:t>
            </w:r>
            <w:proofErr w:type="spellEnd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0EA37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60DD4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D73A7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AAE67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16C01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919E3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110 273,0</w:t>
            </w:r>
          </w:p>
        </w:tc>
      </w:tr>
      <w:tr w:rsidR="00357D4F" w:rsidRPr="005875C8" w14:paraId="378240A0" w14:textId="77777777" w:rsidTr="00327918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9C3C8" w14:textId="4919285B" w:rsidR="00357D4F" w:rsidRPr="00357D4F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Торак</w:t>
            </w:r>
            <w:proofErr w:type="spellEnd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хуҗалыгы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88BC0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61228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32E00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86295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ACAE4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678BA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110 273,0</w:t>
            </w:r>
          </w:p>
        </w:tc>
      </w:tr>
      <w:tr w:rsidR="00357D4F" w:rsidRPr="005875C8" w14:paraId="7EE87CBE" w14:textId="77777777" w:rsidTr="006B68CB">
        <w:trPr>
          <w:trHeight w:val="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617CA" w14:textId="64EC5743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Төзелгән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килешүләр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нигезендә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җирле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әһәмияттәге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мәсьәләләрне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хәл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итү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вәкаләтләре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өлешен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гамәлгә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ашыруга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берәмлекләр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бюджетларына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тапшырыла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торган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бюджетара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трансфертлар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B55CE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7AD3B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D91C4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DE42C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728E7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8F33E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110 273,0</w:t>
            </w:r>
          </w:p>
        </w:tc>
      </w:tr>
      <w:tr w:rsidR="00357D4F" w:rsidRPr="005875C8" w14:paraId="56B81ED3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68287" w14:textId="7BA5F244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9726C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19726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9726C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A5878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0F539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C487A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52FB6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42639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B08A9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110 273,0</w:t>
            </w:r>
          </w:p>
        </w:tc>
      </w:tr>
      <w:tr w:rsidR="00357D4F" w:rsidRPr="005875C8" w14:paraId="11D55BB3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836B60" w14:textId="0D400239" w:rsidR="00357D4F" w:rsidRPr="00357D4F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57D4F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Мәгариф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B4333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70DE926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BB626C1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5F98CB0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96F5DB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2BC0F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2 523,2</w:t>
            </w:r>
          </w:p>
        </w:tc>
      </w:tr>
      <w:tr w:rsidR="00357D4F" w:rsidRPr="005875C8" w14:paraId="0D89D5A0" w14:textId="77777777" w:rsidTr="00C971C4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2BAA1C" w14:textId="3F75F7DA" w:rsidR="00357D4F" w:rsidRPr="00357D4F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Яшьләр</w:t>
            </w:r>
            <w:proofErr w:type="spellEnd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сәясәте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9C3F8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44FEC18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92116E1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5779E7E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07F8DA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29C10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2 523,2</w:t>
            </w:r>
          </w:p>
        </w:tc>
      </w:tr>
      <w:tr w:rsidR="00357D4F" w:rsidRPr="005875C8" w14:paraId="32A8A4B0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1D5C" w14:textId="068A4A78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0D719E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44224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FA3253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F696C6C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A715603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FD5E6C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C2AF3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2 523,2</w:t>
            </w:r>
          </w:p>
        </w:tc>
      </w:tr>
      <w:tr w:rsidR="00357D4F" w:rsidRPr="005875C8" w14:paraId="65851644" w14:textId="77777777" w:rsidTr="00327918">
        <w:trPr>
          <w:trHeight w:val="1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2C9E2" w14:textId="732BDF4E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7A3B0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DF86CF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436E06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E07FD9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956CFF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3273C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2 523,2</w:t>
            </w:r>
          </w:p>
        </w:tc>
      </w:tr>
      <w:tr w:rsidR="00357D4F" w:rsidRPr="005875C8" w14:paraId="0A26D70D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B4229E" w14:textId="2F8D78E3" w:rsidR="00357D4F" w:rsidRPr="00357D4F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системасы</w:t>
            </w:r>
            <w:proofErr w:type="spellEnd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бюджетларына</w:t>
            </w:r>
            <w:proofErr w:type="spellEnd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0E12A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EAD2F6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BAC04E1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43F997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7CAE521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50391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1 183 589,6</w:t>
            </w:r>
          </w:p>
        </w:tc>
      </w:tr>
      <w:tr w:rsidR="00357D4F" w:rsidRPr="005875C8" w14:paraId="58CD8AFA" w14:textId="77777777" w:rsidTr="00327918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14CD7D" w14:textId="3E121347" w:rsidR="00357D4F" w:rsidRPr="00357D4F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BFDFE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EBBAFC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6713ADA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EB86DA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6A121E0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D6F8E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1 183 589,6</w:t>
            </w:r>
          </w:p>
        </w:tc>
      </w:tr>
      <w:tr w:rsidR="00357D4F" w:rsidRPr="005875C8" w14:paraId="739C261E" w14:textId="77777777" w:rsidTr="006B68CB">
        <w:trPr>
          <w:trHeight w:val="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98457" w14:textId="1A47B8F9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Җирлекләргә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финанс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ярдәменең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региональ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фондын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формалаштыру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өчен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җирле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бюджетлардан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Россия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Федерациясе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субъекты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бюджетына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тискәре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трансфертлар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6F08B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6F6C4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570C2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374C0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82E561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6AF33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3 019,1</w:t>
            </w:r>
          </w:p>
        </w:tc>
      </w:tr>
      <w:tr w:rsidR="00357D4F" w:rsidRPr="005875C8" w14:paraId="2262156F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F50FF" w14:textId="3F2947D9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Бюджетара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трансфертлар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32977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AAA79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AC1B2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5860F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A4B05C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E9B21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3 019,1</w:t>
            </w:r>
          </w:p>
        </w:tc>
      </w:tr>
      <w:tr w:rsidR="00357D4F" w:rsidRPr="005875C8" w14:paraId="56839609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DD1200" w14:textId="0ECADADC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районнар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шәһәр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җирлекләре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авыл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җирлекләре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бюджетларына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җирле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бюджетлардан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(«горизонталь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субсидияләр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»)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85932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2D324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AEF35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7AA01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81DBF9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0EA26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1 180 570,5</w:t>
            </w:r>
          </w:p>
        </w:tc>
      </w:tr>
      <w:tr w:rsidR="00357D4F" w:rsidRPr="005875C8" w14:paraId="384B9A8D" w14:textId="77777777" w:rsidTr="00CE11AD">
        <w:trPr>
          <w:trHeight w:val="1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FB622" w14:textId="741E4F83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Бюджетара</w:t>
            </w:r>
            <w:proofErr w:type="spellEnd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трансфертлар</w:t>
            </w:r>
            <w:proofErr w:type="spell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AE82F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9FE89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68EBC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E8847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D8EFEA8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C5E55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1 180 570,5</w:t>
            </w:r>
          </w:p>
        </w:tc>
      </w:tr>
      <w:tr w:rsidR="00357D4F" w:rsidRPr="005875C8" w14:paraId="17F3341E" w14:textId="77777777" w:rsidTr="006B68CB">
        <w:trPr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4EB7D" w14:textId="52CBF7BF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57D4F">
              <w:rPr>
                <w:rFonts w:ascii="Times New Roman" w:hAnsi="Times New Roman" w:cs="Times New Roman"/>
                <w:sz w:val="26"/>
                <w:szCs w:val="26"/>
              </w:rPr>
              <w:t>БАРЛЫГЫ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AF333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0CEBB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7C8A7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99E03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FAFEF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D2B4E" w14:textId="77777777" w:rsidR="00357D4F" w:rsidRPr="005875C8" w:rsidRDefault="00357D4F" w:rsidP="00357D4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2 083 996,0</w:t>
            </w:r>
          </w:p>
        </w:tc>
      </w:tr>
    </w:tbl>
    <w:p w14:paraId="68232236" w14:textId="77777777" w:rsidR="001C3660" w:rsidRDefault="001C3660" w:rsidP="00B71E09">
      <w:pPr>
        <w:pStyle w:val="a4"/>
        <w:ind w:firstLine="0"/>
        <w:rPr>
          <w:sz w:val="24"/>
        </w:rPr>
      </w:pPr>
    </w:p>
    <w:p w14:paraId="26E45E1D" w14:textId="77777777" w:rsidR="001C3660" w:rsidRDefault="001C3660" w:rsidP="00B71E09">
      <w:pPr>
        <w:pStyle w:val="a4"/>
        <w:ind w:firstLine="0"/>
        <w:rPr>
          <w:sz w:val="24"/>
        </w:rPr>
      </w:pPr>
    </w:p>
    <w:p w14:paraId="21FB58FA" w14:textId="77777777" w:rsidR="00266813" w:rsidRDefault="00266813" w:rsidP="0010218D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tbl>
      <w:tblPr>
        <w:tblW w:w="11048" w:type="dxa"/>
        <w:tblInd w:w="-572" w:type="dxa"/>
        <w:tblLook w:val="04A0" w:firstRow="1" w:lastRow="0" w:firstColumn="1" w:lastColumn="0" w:noHBand="0" w:noVBand="1"/>
      </w:tblPr>
      <w:tblGrid>
        <w:gridCol w:w="5839"/>
        <w:gridCol w:w="5209"/>
      </w:tblGrid>
      <w:tr w:rsidR="00375FAF" w:rsidRPr="00040387" w14:paraId="1C655D22" w14:textId="77777777" w:rsidTr="00F177D8">
        <w:trPr>
          <w:trHeight w:val="737"/>
        </w:trPr>
        <w:tc>
          <w:tcPr>
            <w:tcW w:w="5839" w:type="dxa"/>
          </w:tcPr>
          <w:p w14:paraId="4BF98340" w14:textId="6BD45640" w:rsidR="00357D4F" w:rsidRPr="00357D4F" w:rsidRDefault="00357D4F" w:rsidP="00357D4F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57D4F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57D4F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57D4F">
              <w:rPr>
                <w:rFonts w:ascii="Times New Roman" w:hAnsi="Times New Roman" w:cs="Times New Roman"/>
                <w:sz w:val="27"/>
                <w:szCs w:val="27"/>
              </w:rPr>
              <w:t>шәһәре</w:t>
            </w:r>
            <w:proofErr w:type="spellEnd"/>
          </w:p>
          <w:p w14:paraId="563F1F60" w14:textId="3E2D1594" w:rsidR="00375FAF" w:rsidRPr="00040387" w:rsidRDefault="00357D4F" w:rsidP="00357D4F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57D4F">
              <w:rPr>
                <w:rFonts w:ascii="Times New Roman" w:hAnsi="Times New Roman" w:cs="Times New Roman"/>
                <w:sz w:val="27"/>
                <w:szCs w:val="27"/>
              </w:rPr>
              <w:t xml:space="preserve">Мэры </w:t>
            </w:r>
            <w:proofErr w:type="spellStart"/>
            <w:r w:rsidRPr="00357D4F">
              <w:rPr>
                <w:rFonts w:ascii="Times New Roman" w:hAnsi="Times New Roman" w:cs="Times New Roman"/>
                <w:sz w:val="27"/>
                <w:szCs w:val="27"/>
              </w:rPr>
              <w:t>урынбасары</w:t>
            </w:r>
            <w:proofErr w:type="spellEnd"/>
          </w:p>
        </w:tc>
        <w:tc>
          <w:tcPr>
            <w:tcW w:w="5209" w:type="dxa"/>
          </w:tcPr>
          <w:p w14:paraId="4EA37719" w14:textId="77777777" w:rsidR="00375FAF" w:rsidRPr="00040387" w:rsidRDefault="00375FAF" w:rsidP="00375FA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01CD006" w14:textId="77777777" w:rsidR="00375FAF" w:rsidRPr="00040387" w:rsidRDefault="00375FAF" w:rsidP="00375FA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77B2AB01" w14:textId="77777777" w:rsidR="00403A08" w:rsidRDefault="00403A08" w:rsidP="007723D2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403A08" w:rsidSect="00580888">
      <w:footerReference w:type="default" r:id="rId8"/>
      <w:pgSz w:w="11906" w:h="16838" w:code="9"/>
      <w:pgMar w:top="284" w:right="851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29822" w14:textId="77777777" w:rsidR="004E6991" w:rsidRDefault="004E6991" w:rsidP="00B10216">
      <w:r>
        <w:separator/>
      </w:r>
    </w:p>
  </w:endnote>
  <w:endnote w:type="continuationSeparator" w:id="0">
    <w:p w14:paraId="4782DF76" w14:textId="77777777" w:rsidR="004E6991" w:rsidRDefault="004E6991" w:rsidP="00B1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3697918"/>
      <w:docPartObj>
        <w:docPartGallery w:val="Page Numbers (Bottom of Page)"/>
        <w:docPartUnique/>
      </w:docPartObj>
    </w:sdtPr>
    <w:sdtEndPr/>
    <w:sdtContent>
      <w:p w14:paraId="7FF7366E" w14:textId="18656ED2" w:rsidR="00580888" w:rsidRDefault="0058088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020639" w14:textId="77777777" w:rsidR="00327918" w:rsidRDefault="0032791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74556" w14:textId="77777777" w:rsidR="004E6991" w:rsidRDefault="004E6991" w:rsidP="00B10216">
      <w:r>
        <w:separator/>
      </w:r>
    </w:p>
  </w:footnote>
  <w:footnote w:type="continuationSeparator" w:id="0">
    <w:p w14:paraId="660AAD1D" w14:textId="77777777" w:rsidR="004E6991" w:rsidRDefault="004E6991" w:rsidP="00B10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E09"/>
    <w:rsid w:val="0000154E"/>
    <w:rsid w:val="000030E6"/>
    <w:rsid w:val="00004492"/>
    <w:rsid w:val="00007C4D"/>
    <w:rsid w:val="00012722"/>
    <w:rsid w:val="00016782"/>
    <w:rsid w:val="00017D73"/>
    <w:rsid w:val="0002291F"/>
    <w:rsid w:val="00031B3B"/>
    <w:rsid w:val="00032078"/>
    <w:rsid w:val="00033098"/>
    <w:rsid w:val="00046252"/>
    <w:rsid w:val="00047D0D"/>
    <w:rsid w:val="000568C7"/>
    <w:rsid w:val="000623BF"/>
    <w:rsid w:val="00063C27"/>
    <w:rsid w:val="00067633"/>
    <w:rsid w:val="0008054C"/>
    <w:rsid w:val="000849A2"/>
    <w:rsid w:val="000849C5"/>
    <w:rsid w:val="00085E54"/>
    <w:rsid w:val="000926A8"/>
    <w:rsid w:val="00095602"/>
    <w:rsid w:val="000A1124"/>
    <w:rsid w:val="000A2549"/>
    <w:rsid w:val="000A453E"/>
    <w:rsid w:val="000A4B85"/>
    <w:rsid w:val="000A57E3"/>
    <w:rsid w:val="000B064E"/>
    <w:rsid w:val="000B2011"/>
    <w:rsid w:val="000B4616"/>
    <w:rsid w:val="000D0849"/>
    <w:rsid w:val="000D14A4"/>
    <w:rsid w:val="000D31A7"/>
    <w:rsid w:val="000D503D"/>
    <w:rsid w:val="000D5E68"/>
    <w:rsid w:val="000D68E9"/>
    <w:rsid w:val="000D7A83"/>
    <w:rsid w:val="000E4CD5"/>
    <w:rsid w:val="000E6285"/>
    <w:rsid w:val="000F1603"/>
    <w:rsid w:val="000F7B3B"/>
    <w:rsid w:val="00100082"/>
    <w:rsid w:val="00101038"/>
    <w:rsid w:val="00101E7F"/>
    <w:rsid w:val="0010218D"/>
    <w:rsid w:val="00103F61"/>
    <w:rsid w:val="00105112"/>
    <w:rsid w:val="00105FE2"/>
    <w:rsid w:val="00111B3E"/>
    <w:rsid w:val="0011607B"/>
    <w:rsid w:val="00117D5F"/>
    <w:rsid w:val="0012076F"/>
    <w:rsid w:val="0012305A"/>
    <w:rsid w:val="00123C8A"/>
    <w:rsid w:val="001321AB"/>
    <w:rsid w:val="00136697"/>
    <w:rsid w:val="00150BC7"/>
    <w:rsid w:val="001535B9"/>
    <w:rsid w:val="00156695"/>
    <w:rsid w:val="0016172C"/>
    <w:rsid w:val="00164E7D"/>
    <w:rsid w:val="0017109A"/>
    <w:rsid w:val="00171411"/>
    <w:rsid w:val="0017164C"/>
    <w:rsid w:val="0017723B"/>
    <w:rsid w:val="00177310"/>
    <w:rsid w:val="001775E6"/>
    <w:rsid w:val="00181441"/>
    <w:rsid w:val="001822F5"/>
    <w:rsid w:val="00182F8F"/>
    <w:rsid w:val="00185420"/>
    <w:rsid w:val="00186796"/>
    <w:rsid w:val="001903FD"/>
    <w:rsid w:val="00194E75"/>
    <w:rsid w:val="001A3ADA"/>
    <w:rsid w:val="001A5A3D"/>
    <w:rsid w:val="001A7573"/>
    <w:rsid w:val="001B3BD9"/>
    <w:rsid w:val="001B4BCC"/>
    <w:rsid w:val="001B67D5"/>
    <w:rsid w:val="001C15DD"/>
    <w:rsid w:val="001C2BEC"/>
    <w:rsid w:val="001C3660"/>
    <w:rsid w:val="001C38A6"/>
    <w:rsid w:val="001C5069"/>
    <w:rsid w:val="001C6E4A"/>
    <w:rsid w:val="001D5282"/>
    <w:rsid w:val="001D6465"/>
    <w:rsid w:val="001D75EC"/>
    <w:rsid w:val="001E35F7"/>
    <w:rsid w:val="001E453B"/>
    <w:rsid w:val="001F278A"/>
    <w:rsid w:val="001F3A88"/>
    <w:rsid w:val="00207439"/>
    <w:rsid w:val="00207911"/>
    <w:rsid w:val="00214D3D"/>
    <w:rsid w:val="00215224"/>
    <w:rsid w:val="0022028F"/>
    <w:rsid w:val="0022270C"/>
    <w:rsid w:val="0022305E"/>
    <w:rsid w:val="00235226"/>
    <w:rsid w:val="002407A3"/>
    <w:rsid w:val="00252A01"/>
    <w:rsid w:val="00264F8D"/>
    <w:rsid w:val="00266813"/>
    <w:rsid w:val="00266D34"/>
    <w:rsid w:val="0028455E"/>
    <w:rsid w:val="002862C6"/>
    <w:rsid w:val="00287B2C"/>
    <w:rsid w:val="002929C4"/>
    <w:rsid w:val="00294008"/>
    <w:rsid w:val="002952EC"/>
    <w:rsid w:val="00295ED7"/>
    <w:rsid w:val="002A03CD"/>
    <w:rsid w:val="002A16D9"/>
    <w:rsid w:val="002A54F6"/>
    <w:rsid w:val="002A64B2"/>
    <w:rsid w:val="002A75A4"/>
    <w:rsid w:val="002B02D8"/>
    <w:rsid w:val="002B73DC"/>
    <w:rsid w:val="002C198D"/>
    <w:rsid w:val="002C1E3D"/>
    <w:rsid w:val="002C701F"/>
    <w:rsid w:val="002C7C65"/>
    <w:rsid w:val="002E256A"/>
    <w:rsid w:val="002E3C9B"/>
    <w:rsid w:val="002E465E"/>
    <w:rsid w:val="002E52F5"/>
    <w:rsid w:val="002E5DEB"/>
    <w:rsid w:val="002F38E1"/>
    <w:rsid w:val="002F4747"/>
    <w:rsid w:val="002F5D29"/>
    <w:rsid w:val="00302ACD"/>
    <w:rsid w:val="0030416E"/>
    <w:rsid w:val="00304910"/>
    <w:rsid w:val="003129E6"/>
    <w:rsid w:val="00313915"/>
    <w:rsid w:val="00320D03"/>
    <w:rsid w:val="00325F9C"/>
    <w:rsid w:val="003265A2"/>
    <w:rsid w:val="00327918"/>
    <w:rsid w:val="00327EA6"/>
    <w:rsid w:val="00332DD8"/>
    <w:rsid w:val="00333CB4"/>
    <w:rsid w:val="00341A1E"/>
    <w:rsid w:val="00357D4F"/>
    <w:rsid w:val="00360C75"/>
    <w:rsid w:val="00361063"/>
    <w:rsid w:val="0036119A"/>
    <w:rsid w:val="0036395C"/>
    <w:rsid w:val="00365228"/>
    <w:rsid w:val="00370C4F"/>
    <w:rsid w:val="0037177F"/>
    <w:rsid w:val="00372222"/>
    <w:rsid w:val="003739E6"/>
    <w:rsid w:val="0037444D"/>
    <w:rsid w:val="003755E0"/>
    <w:rsid w:val="00375FAF"/>
    <w:rsid w:val="003806CD"/>
    <w:rsid w:val="0038298A"/>
    <w:rsid w:val="003A0F51"/>
    <w:rsid w:val="003A7430"/>
    <w:rsid w:val="003A76B9"/>
    <w:rsid w:val="003B1E25"/>
    <w:rsid w:val="003B278C"/>
    <w:rsid w:val="003B4493"/>
    <w:rsid w:val="003C234C"/>
    <w:rsid w:val="003C235A"/>
    <w:rsid w:val="003C25BE"/>
    <w:rsid w:val="003C30FA"/>
    <w:rsid w:val="003D0455"/>
    <w:rsid w:val="003D143C"/>
    <w:rsid w:val="003D1894"/>
    <w:rsid w:val="003E09D5"/>
    <w:rsid w:val="003E5591"/>
    <w:rsid w:val="003E5736"/>
    <w:rsid w:val="003E7FFB"/>
    <w:rsid w:val="003F5D0C"/>
    <w:rsid w:val="0040120B"/>
    <w:rsid w:val="00403A08"/>
    <w:rsid w:val="004044D3"/>
    <w:rsid w:val="00415480"/>
    <w:rsid w:val="00430FC8"/>
    <w:rsid w:val="0043102A"/>
    <w:rsid w:val="0043162B"/>
    <w:rsid w:val="00433DAA"/>
    <w:rsid w:val="00442BF2"/>
    <w:rsid w:val="0045614F"/>
    <w:rsid w:val="00457B5B"/>
    <w:rsid w:val="00460077"/>
    <w:rsid w:val="00461FBB"/>
    <w:rsid w:val="00463541"/>
    <w:rsid w:val="0046654C"/>
    <w:rsid w:val="004703CC"/>
    <w:rsid w:val="00470781"/>
    <w:rsid w:val="00472658"/>
    <w:rsid w:val="00475BFD"/>
    <w:rsid w:val="00481B60"/>
    <w:rsid w:val="00484737"/>
    <w:rsid w:val="00493F11"/>
    <w:rsid w:val="00495A76"/>
    <w:rsid w:val="00497708"/>
    <w:rsid w:val="004A56AB"/>
    <w:rsid w:val="004B3198"/>
    <w:rsid w:val="004B5A7B"/>
    <w:rsid w:val="004B66D4"/>
    <w:rsid w:val="004C6243"/>
    <w:rsid w:val="004C634B"/>
    <w:rsid w:val="004C7DBD"/>
    <w:rsid w:val="004D6A96"/>
    <w:rsid w:val="004E3701"/>
    <w:rsid w:val="004E6885"/>
    <w:rsid w:val="004E6991"/>
    <w:rsid w:val="004F1E93"/>
    <w:rsid w:val="00505262"/>
    <w:rsid w:val="0051276A"/>
    <w:rsid w:val="00517761"/>
    <w:rsid w:val="00520F4D"/>
    <w:rsid w:val="00522B96"/>
    <w:rsid w:val="005251FA"/>
    <w:rsid w:val="005257D8"/>
    <w:rsid w:val="005263B3"/>
    <w:rsid w:val="0053055C"/>
    <w:rsid w:val="00533124"/>
    <w:rsid w:val="00533527"/>
    <w:rsid w:val="00533BEA"/>
    <w:rsid w:val="005345A1"/>
    <w:rsid w:val="00542293"/>
    <w:rsid w:val="0054260D"/>
    <w:rsid w:val="00545B35"/>
    <w:rsid w:val="005508FF"/>
    <w:rsid w:val="00552ABA"/>
    <w:rsid w:val="005567AB"/>
    <w:rsid w:val="005606B8"/>
    <w:rsid w:val="00563146"/>
    <w:rsid w:val="005712DD"/>
    <w:rsid w:val="00580888"/>
    <w:rsid w:val="0058140D"/>
    <w:rsid w:val="00585FD2"/>
    <w:rsid w:val="005875C8"/>
    <w:rsid w:val="0059137C"/>
    <w:rsid w:val="0059554C"/>
    <w:rsid w:val="005958DB"/>
    <w:rsid w:val="005A196C"/>
    <w:rsid w:val="005A295E"/>
    <w:rsid w:val="005A2D29"/>
    <w:rsid w:val="005A7054"/>
    <w:rsid w:val="005A72D4"/>
    <w:rsid w:val="005C4FF7"/>
    <w:rsid w:val="005C5471"/>
    <w:rsid w:val="005D3BE6"/>
    <w:rsid w:val="005D3D87"/>
    <w:rsid w:val="005D3FD2"/>
    <w:rsid w:val="005E0A79"/>
    <w:rsid w:val="005F3433"/>
    <w:rsid w:val="006004BC"/>
    <w:rsid w:val="00602356"/>
    <w:rsid w:val="006045BA"/>
    <w:rsid w:val="00605117"/>
    <w:rsid w:val="00616A0E"/>
    <w:rsid w:val="006226CB"/>
    <w:rsid w:val="00623CD6"/>
    <w:rsid w:val="006240B4"/>
    <w:rsid w:val="0063265F"/>
    <w:rsid w:val="00633686"/>
    <w:rsid w:val="006337CE"/>
    <w:rsid w:val="00633CCB"/>
    <w:rsid w:val="00635420"/>
    <w:rsid w:val="00641298"/>
    <w:rsid w:val="0064129E"/>
    <w:rsid w:val="00642384"/>
    <w:rsid w:val="00643A35"/>
    <w:rsid w:val="00645C44"/>
    <w:rsid w:val="00647156"/>
    <w:rsid w:val="0066011B"/>
    <w:rsid w:val="00661F4E"/>
    <w:rsid w:val="00663F73"/>
    <w:rsid w:val="0066415C"/>
    <w:rsid w:val="00664E78"/>
    <w:rsid w:val="00670939"/>
    <w:rsid w:val="00672B46"/>
    <w:rsid w:val="006767F1"/>
    <w:rsid w:val="00677637"/>
    <w:rsid w:val="0068077F"/>
    <w:rsid w:val="00684630"/>
    <w:rsid w:val="00691110"/>
    <w:rsid w:val="006936C7"/>
    <w:rsid w:val="0069617A"/>
    <w:rsid w:val="006964E3"/>
    <w:rsid w:val="006A3D8B"/>
    <w:rsid w:val="006A3FD9"/>
    <w:rsid w:val="006A7238"/>
    <w:rsid w:val="006A7E3E"/>
    <w:rsid w:val="006B2C6D"/>
    <w:rsid w:val="006B49DC"/>
    <w:rsid w:val="006B4E66"/>
    <w:rsid w:val="006B68CB"/>
    <w:rsid w:val="006B7E58"/>
    <w:rsid w:val="006C19AC"/>
    <w:rsid w:val="006C46E5"/>
    <w:rsid w:val="006D04D9"/>
    <w:rsid w:val="006D420D"/>
    <w:rsid w:val="006D6583"/>
    <w:rsid w:val="006D7B6C"/>
    <w:rsid w:val="006F1764"/>
    <w:rsid w:val="006F1BDE"/>
    <w:rsid w:val="006F65D2"/>
    <w:rsid w:val="00701BEE"/>
    <w:rsid w:val="00711448"/>
    <w:rsid w:val="007146B4"/>
    <w:rsid w:val="00714EA9"/>
    <w:rsid w:val="00720374"/>
    <w:rsid w:val="007356A2"/>
    <w:rsid w:val="00735C90"/>
    <w:rsid w:val="00746361"/>
    <w:rsid w:val="00746DE6"/>
    <w:rsid w:val="007475FF"/>
    <w:rsid w:val="00750028"/>
    <w:rsid w:val="0075002D"/>
    <w:rsid w:val="00760ACA"/>
    <w:rsid w:val="00761BB3"/>
    <w:rsid w:val="00763FC5"/>
    <w:rsid w:val="007655B7"/>
    <w:rsid w:val="00766F16"/>
    <w:rsid w:val="007707D0"/>
    <w:rsid w:val="007723D2"/>
    <w:rsid w:val="00775825"/>
    <w:rsid w:val="007803BE"/>
    <w:rsid w:val="00783041"/>
    <w:rsid w:val="007836E7"/>
    <w:rsid w:val="00787A81"/>
    <w:rsid w:val="00795D91"/>
    <w:rsid w:val="007A4DB8"/>
    <w:rsid w:val="007B1654"/>
    <w:rsid w:val="007B2118"/>
    <w:rsid w:val="007B4F34"/>
    <w:rsid w:val="007B6B6D"/>
    <w:rsid w:val="007B6BA0"/>
    <w:rsid w:val="007C3267"/>
    <w:rsid w:val="007C52C0"/>
    <w:rsid w:val="007D37B1"/>
    <w:rsid w:val="007D3C3C"/>
    <w:rsid w:val="007E13BC"/>
    <w:rsid w:val="007E15B1"/>
    <w:rsid w:val="007E2144"/>
    <w:rsid w:val="007E26E2"/>
    <w:rsid w:val="007E74E9"/>
    <w:rsid w:val="007F281D"/>
    <w:rsid w:val="007F4147"/>
    <w:rsid w:val="008011D4"/>
    <w:rsid w:val="00801220"/>
    <w:rsid w:val="00805120"/>
    <w:rsid w:val="00807207"/>
    <w:rsid w:val="008130FD"/>
    <w:rsid w:val="00817422"/>
    <w:rsid w:val="008209FB"/>
    <w:rsid w:val="008215E4"/>
    <w:rsid w:val="00826D82"/>
    <w:rsid w:val="00830737"/>
    <w:rsid w:val="008309AA"/>
    <w:rsid w:val="00840BF6"/>
    <w:rsid w:val="008442FB"/>
    <w:rsid w:val="00854B69"/>
    <w:rsid w:val="00862E0B"/>
    <w:rsid w:val="008646DE"/>
    <w:rsid w:val="008776BC"/>
    <w:rsid w:val="00877710"/>
    <w:rsid w:val="0088262D"/>
    <w:rsid w:val="0088383B"/>
    <w:rsid w:val="00886A6A"/>
    <w:rsid w:val="00894E78"/>
    <w:rsid w:val="00895C3B"/>
    <w:rsid w:val="00896DB3"/>
    <w:rsid w:val="008A0903"/>
    <w:rsid w:val="008A5392"/>
    <w:rsid w:val="008B2D21"/>
    <w:rsid w:val="008B415B"/>
    <w:rsid w:val="008C0F3C"/>
    <w:rsid w:val="008C7058"/>
    <w:rsid w:val="008D2839"/>
    <w:rsid w:val="008D4F2A"/>
    <w:rsid w:val="008E071E"/>
    <w:rsid w:val="008E23C8"/>
    <w:rsid w:val="008E2F0E"/>
    <w:rsid w:val="008E4E28"/>
    <w:rsid w:val="008E7712"/>
    <w:rsid w:val="008F3533"/>
    <w:rsid w:val="008F602D"/>
    <w:rsid w:val="00900A84"/>
    <w:rsid w:val="009064F0"/>
    <w:rsid w:val="0091167C"/>
    <w:rsid w:val="00921E94"/>
    <w:rsid w:val="009220DD"/>
    <w:rsid w:val="00926439"/>
    <w:rsid w:val="009335A3"/>
    <w:rsid w:val="009335D1"/>
    <w:rsid w:val="0093458F"/>
    <w:rsid w:val="009367F1"/>
    <w:rsid w:val="009410B9"/>
    <w:rsid w:val="009435C6"/>
    <w:rsid w:val="00944236"/>
    <w:rsid w:val="00946EF6"/>
    <w:rsid w:val="00951E05"/>
    <w:rsid w:val="00955A0E"/>
    <w:rsid w:val="009564C7"/>
    <w:rsid w:val="00967768"/>
    <w:rsid w:val="00974A71"/>
    <w:rsid w:val="00976CAA"/>
    <w:rsid w:val="0098228B"/>
    <w:rsid w:val="00992225"/>
    <w:rsid w:val="009922AB"/>
    <w:rsid w:val="0099273C"/>
    <w:rsid w:val="009A02A8"/>
    <w:rsid w:val="009A261A"/>
    <w:rsid w:val="009A3A6B"/>
    <w:rsid w:val="009B2040"/>
    <w:rsid w:val="009B6FE5"/>
    <w:rsid w:val="009C3015"/>
    <w:rsid w:val="009C316B"/>
    <w:rsid w:val="009D3A38"/>
    <w:rsid w:val="009D690D"/>
    <w:rsid w:val="009E1F93"/>
    <w:rsid w:val="009E3035"/>
    <w:rsid w:val="009E4C2B"/>
    <w:rsid w:val="009F2BC8"/>
    <w:rsid w:val="009F3458"/>
    <w:rsid w:val="009F4CB4"/>
    <w:rsid w:val="00A02131"/>
    <w:rsid w:val="00A05305"/>
    <w:rsid w:val="00A07071"/>
    <w:rsid w:val="00A125AA"/>
    <w:rsid w:val="00A13CB2"/>
    <w:rsid w:val="00A14B44"/>
    <w:rsid w:val="00A30D76"/>
    <w:rsid w:val="00A3146E"/>
    <w:rsid w:val="00A41E60"/>
    <w:rsid w:val="00A42D9A"/>
    <w:rsid w:val="00A47049"/>
    <w:rsid w:val="00A56A9A"/>
    <w:rsid w:val="00A57A8D"/>
    <w:rsid w:val="00A61F0B"/>
    <w:rsid w:val="00A641AB"/>
    <w:rsid w:val="00A76FA9"/>
    <w:rsid w:val="00A86FEE"/>
    <w:rsid w:val="00A9034B"/>
    <w:rsid w:val="00AA08C7"/>
    <w:rsid w:val="00AA153D"/>
    <w:rsid w:val="00AA374F"/>
    <w:rsid w:val="00AA4104"/>
    <w:rsid w:val="00AA43FF"/>
    <w:rsid w:val="00AA5D87"/>
    <w:rsid w:val="00AB4B74"/>
    <w:rsid w:val="00AB66B9"/>
    <w:rsid w:val="00AC204A"/>
    <w:rsid w:val="00AC2B05"/>
    <w:rsid w:val="00AC2CA8"/>
    <w:rsid w:val="00AC548E"/>
    <w:rsid w:val="00AD2CA5"/>
    <w:rsid w:val="00AD36E8"/>
    <w:rsid w:val="00AD6493"/>
    <w:rsid w:val="00AD65A5"/>
    <w:rsid w:val="00AE1558"/>
    <w:rsid w:val="00AE1A0A"/>
    <w:rsid w:val="00AF04A2"/>
    <w:rsid w:val="00AF5F7D"/>
    <w:rsid w:val="00AF62E5"/>
    <w:rsid w:val="00B10216"/>
    <w:rsid w:val="00B110F2"/>
    <w:rsid w:val="00B136FB"/>
    <w:rsid w:val="00B16876"/>
    <w:rsid w:val="00B270B0"/>
    <w:rsid w:val="00B3594C"/>
    <w:rsid w:val="00B46B55"/>
    <w:rsid w:val="00B53128"/>
    <w:rsid w:val="00B54383"/>
    <w:rsid w:val="00B61213"/>
    <w:rsid w:val="00B70DD5"/>
    <w:rsid w:val="00B71E09"/>
    <w:rsid w:val="00B73D84"/>
    <w:rsid w:val="00B74706"/>
    <w:rsid w:val="00B855E6"/>
    <w:rsid w:val="00B95D86"/>
    <w:rsid w:val="00B97583"/>
    <w:rsid w:val="00BA6F77"/>
    <w:rsid w:val="00BB7A61"/>
    <w:rsid w:val="00BC7DBA"/>
    <w:rsid w:val="00BC7FF9"/>
    <w:rsid w:val="00BD18D2"/>
    <w:rsid w:val="00BD2244"/>
    <w:rsid w:val="00BD244F"/>
    <w:rsid w:val="00BD5C49"/>
    <w:rsid w:val="00BD5CF0"/>
    <w:rsid w:val="00BD62AA"/>
    <w:rsid w:val="00BD67EF"/>
    <w:rsid w:val="00BE09D7"/>
    <w:rsid w:val="00BE4742"/>
    <w:rsid w:val="00BE614B"/>
    <w:rsid w:val="00BE6C7E"/>
    <w:rsid w:val="00BF3B3E"/>
    <w:rsid w:val="00C00A5F"/>
    <w:rsid w:val="00C06238"/>
    <w:rsid w:val="00C07829"/>
    <w:rsid w:val="00C11E76"/>
    <w:rsid w:val="00C1320B"/>
    <w:rsid w:val="00C4706B"/>
    <w:rsid w:val="00C54CCA"/>
    <w:rsid w:val="00C55481"/>
    <w:rsid w:val="00C57C4B"/>
    <w:rsid w:val="00C753F0"/>
    <w:rsid w:val="00C86C98"/>
    <w:rsid w:val="00C86F21"/>
    <w:rsid w:val="00C94687"/>
    <w:rsid w:val="00C95463"/>
    <w:rsid w:val="00C962A5"/>
    <w:rsid w:val="00C971C4"/>
    <w:rsid w:val="00CA0ECA"/>
    <w:rsid w:val="00CA1341"/>
    <w:rsid w:val="00CA4475"/>
    <w:rsid w:val="00CA5665"/>
    <w:rsid w:val="00CB32D7"/>
    <w:rsid w:val="00CB5FBF"/>
    <w:rsid w:val="00CC10D1"/>
    <w:rsid w:val="00CC3A01"/>
    <w:rsid w:val="00CD25CA"/>
    <w:rsid w:val="00CD2FE0"/>
    <w:rsid w:val="00CD4822"/>
    <w:rsid w:val="00CD68A0"/>
    <w:rsid w:val="00CD694F"/>
    <w:rsid w:val="00CE11AD"/>
    <w:rsid w:val="00CE509B"/>
    <w:rsid w:val="00CE5F70"/>
    <w:rsid w:val="00CF141E"/>
    <w:rsid w:val="00CF1D7A"/>
    <w:rsid w:val="00CF66CD"/>
    <w:rsid w:val="00CF7187"/>
    <w:rsid w:val="00D039A3"/>
    <w:rsid w:val="00D05A81"/>
    <w:rsid w:val="00D10939"/>
    <w:rsid w:val="00D16A48"/>
    <w:rsid w:val="00D17DA7"/>
    <w:rsid w:val="00D25E4B"/>
    <w:rsid w:val="00D2633E"/>
    <w:rsid w:val="00D278D0"/>
    <w:rsid w:val="00D3010C"/>
    <w:rsid w:val="00D3140C"/>
    <w:rsid w:val="00D315E1"/>
    <w:rsid w:val="00D321E0"/>
    <w:rsid w:val="00D456A9"/>
    <w:rsid w:val="00D45F13"/>
    <w:rsid w:val="00D46757"/>
    <w:rsid w:val="00D5156C"/>
    <w:rsid w:val="00D52173"/>
    <w:rsid w:val="00D57F39"/>
    <w:rsid w:val="00D6158C"/>
    <w:rsid w:val="00D63BC5"/>
    <w:rsid w:val="00D641F9"/>
    <w:rsid w:val="00D6498B"/>
    <w:rsid w:val="00D67881"/>
    <w:rsid w:val="00D767F0"/>
    <w:rsid w:val="00D832FC"/>
    <w:rsid w:val="00D87634"/>
    <w:rsid w:val="00D909CD"/>
    <w:rsid w:val="00D93E8C"/>
    <w:rsid w:val="00D96DA4"/>
    <w:rsid w:val="00DA03C9"/>
    <w:rsid w:val="00DA7E1C"/>
    <w:rsid w:val="00DB1691"/>
    <w:rsid w:val="00DB299C"/>
    <w:rsid w:val="00DB4B49"/>
    <w:rsid w:val="00DB538F"/>
    <w:rsid w:val="00DB7CBB"/>
    <w:rsid w:val="00DC259D"/>
    <w:rsid w:val="00DD2987"/>
    <w:rsid w:val="00DD3BBF"/>
    <w:rsid w:val="00DF43F7"/>
    <w:rsid w:val="00E03FC1"/>
    <w:rsid w:val="00E114F4"/>
    <w:rsid w:val="00E17780"/>
    <w:rsid w:val="00E2305F"/>
    <w:rsid w:val="00E234DF"/>
    <w:rsid w:val="00E3585A"/>
    <w:rsid w:val="00E369B7"/>
    <w:rsid w:val="00E4418C"/>
    <w:rsid w:val="00E46AE7"/>
    <w:rsid w:val="00E541CD"/>
    <w:rsid w:val="00E56F84"/>
    <w:rsid w:val="00E614A0"/>
    <w:rsid w:val="00E64282"/>
    <w:rsid w:val="00E7210E"/>
    <w:rsid w:val="00E77308"/>
    <w:rsid w:val="00E81556"/>
    <w:rsid w:val="00E824F3"/>
    <w:rsid w:val="00E86578"/>
    <w:rsid w:val="00E911FF"/>
    <w:rsid w:val="00E912A1"/>
    <w:rsid w:val="00E9442D"/>
    <w:rsid w:val="00EA2282"/>
    <w:rsid w:val="00EA284B"/>
    <w:rsid w:val="00EA66D6"/>
    <w:rsid w:val="00EA7C18"/>
    <w:rsid w:val="00EB0616"/>
    <w:rsid w:val="00EB1BB8"/>
    <w:rsid w:val="00EB35C6"/>
    <w:rsid w:val="00EB6112"/>
    <w:rsid w:val="00EB6E23"/>
    <w:rsid w:val="00EC4E40"/>
    <w:rsid w:val="00EC7892"/>
    <w:rsid w:val="00EC7948"/>
    <w:rsid w:val="00ED0087"/>
    <w:rsid w:val="00ED0979"/>
    <w:rsid w:val="00ED46DC"/>
    <w:rsid w:val="00EE0BFC"/>
    <w:rsid w:val="00EE34C8"/>
    <w:rsid w:val="00EF11F0"/>
    <w:rsid w:val="00EF4B2D"/>
    <w:rsid w:val="00EF6428"/>
    <w:rsid w:val="00F007B1"/>
    <w:rsid w:val="00F028EE"/>
    <w:rsid w:val="00F040FE"/>
    <w:rsid w:val="00F04863"/>
    <w:rsid w:val="00F15766"/>
    <w:rsid w:val="00F177D8"/>
    <w:rsid w:val="00F178FE"/>
    <w:rsid w:val="00F302EB"/>
    <w:rsid w:val="00F333A9"/>
    <w:rsid w:val="00F338E7"/>
    <w:rsid w:val="00F37A73"/>
    <w:rsid w:val="00F41C58"/>
    <w:rsid w:val="00F43F74"/>
    <w:rsid w:val="00F446C3"/>
    <w:rsid w:val="00F46A45"/>
    <w:rsid w:val="00F46C07"/>
    <w:rsid w:val="00F543E6"/>
    <w:rsid w:val="00F54672"/>
    <w:rsid w:val="00F62253"/>
    <w:rsid w:val="00F7160C"/>
    <w:rsid w:val="00F7215C"/>
    <w:rsid w:val="00F82D66"/>
    <w:rsid w:val="00F869A7"/>
    <w:rsid w:val="00FA0916"/>
    <w:rsid w:val="00FA0B88"/>
    <w:rsid w:val="00FA1BD1"/>
    <w:rsid w:val="00FA5748"/>
    <w:rsid w:val="00FA659F"/>
    <w:rsid w:val="00FA7082"/>
    <w:rsid w:val="00FA75F7"/>
    <w:rsid w:val="00FB0ABB"/>
    <w:rsid w:val="00FB2901"/>
    <w:rsid w:val="00FB2EBC"/>
    <w:rsid w:val="00FC257E"/>
    <w:rsid w:val="00FC7688"/>
    <w:rsid w:val="00FD1158"/>
    <w:rsid w:val="00FD2FEC"/>
    <w:rsid w:val="00FE2507"/>
    <w:rsid w:val="00FE3BF8"/>
    <w:rsid w:val="00FE585F"/>
    <w:rsid w:val="00FE5F40"/>
    <w:rsid w:val="00FF023F"/>
    <w:rsid w:val="00FF03ED"/>
    <w:rsid w:val="00FF0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3BAA83"/>
  <w15:docId w15:val="{8D3ED97A-FF1E-43C8-8436-998E3D29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1E0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71E09"/>
    <w:rPr>
      <w:b/>
      <w:bCs/>
      <w:color w:val="000080"/>
      <w:sz w:val="22"/>
      <w:szCs w:val="22"/>
    </w:rPr>
  </w:style>
  <w:style w:type="paragraph" w:styleId="a4">
    <w:name w:val="Body Text Indent"/>
    <w:basedOn w:val="a"/>
    <w:link w:val="a5"/>
    <w:rsid w:val="00B71E09"/>
    <w:pPr>
      <w:widowControl/>
      <w:autoSpaceDE/>
      <w:autoSpaceDN/>
      <w:adjustRightInd/>
      <w:ind w:firstLine="708"/>
    </w:pPr>
    <w:rPr>
      <w:rFonts w:ascii="Times New Roman" w:hAnsi="Times New Roman" w:cs="Times New Roman"/>
      <w:sz w:val="27"/>
      <w:szCs w:val="24"/>
    </w:rPr>
  </w:style>
  <w:style w:type="character" w:customStyle="1" w:styleId="a5">
    <w:name w:val="Основной текст с отступом Знак"/>
    <w:link w:val="a4"/>
    <w:rsid w:val="009564C7"/>
    <w:rPr>
      <w:sz w:val="27"/>
      <w:szCs w:val="24"/>
    </w:rPr>
  </w:style>
  <w:style w:type="paragraph" w:styleId="a6">
    <w:name w:val="Balloon Text"/>
    <w:basedOn w:val="a"/>
    <w:link w:val="a7"/>
    <w:rsid w:val="00D17DA7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D17DA7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552AB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6">
    <w:name w:val="xl7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7">
    <w:name w:val="xl7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0">
    <w:name w:val="xl8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2">
    <w:name w:val="xl82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88">
    <w:name w:val="xl8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9">
    <w:name w:val="xl8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0">
    <w:name w:val="xl9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3">
    <w:name w:val="xl9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4">
    <w:name w:val="xl94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customStyle="1" w:styleId="xl96">
    <w:name w:val="xl9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8">
    <w:name w:val="xl9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9">
    <w:name w:val="xl9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0">
    <w:name w:val="xl10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1">
    <w:name w:val="xl10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552A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552A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5">
    <w:name w:val="xl105"/>
    <w:basedOn w:val="a"/>
    <w:rsid w:val="00552A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6">
    <w:name w:val="xl10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11">
    <w:name w:val="xl11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2">
    <w:name w:val="xl11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7"/>
      <w:szCs w:val="27"/>
    </w:rPr>
  </w:style>
  <w:style w:type="paragraph" w:customStyle="1" w:styleId="xl114">
    <w:name w:val="xl114"/>
    <w:basedOn w:val="a"/>
    <w:rsid w:val="00552ABA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5">
    <w:name w:val="xl11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8">
    <w:name w:val="xl11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9">
    <w:name w:val="xl119"/>
    <w:basedOn w:val="a"/>
    <w:rsid w:val="00552ABA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2">
    <w:name w:val="xl122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3">
    <w:name w:val="xl123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4">
    <w:name w:val="xl12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7">
    <w:name w:val="xl12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9">
    <w:name w:val="xl12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7"/>
      <w:szCs w:val="27"/>
    </w:rPr>
  </w:style>
  <w:style w:type="paragraph" w:customStyle="1" w:styleId="xl131">
    <w:name w:val="xl13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customStyle="1" w:styleId="xl132">
    <w:name w:val="xl13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3">
    <w:name w:val="xl13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4">
    <w:name w:val="xl134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5">
    <w:name w:val="xl13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6">
    <w:name w:val="xl13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7">
    <w:name w:val="xl13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8">
    <w:name w:val="xl13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9">
    <w:name w:val="xl13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0">
    <w:name w:val="xl14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1">
    <w:name w:val="xl14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2">
    <w:name w:val="xl14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43">
    <w:name w:val="xl143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4">
    <w:name w:val="xl14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45">
    <w:name w:val="xl14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6">
    <w:name w:val="xl14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color w:val="FF0000"/>
      <w:sz w:val="27"/>
      <w:szCs w:val="27"/>
    </w:rPr>
  </w:style>
  <w:style w:type="paragraph" w:customStyle="1" w:styleId="xl147">
    <w:name w:val="xl147"/>
    <w:basedOn w:val="a"/>
    <w:rsid w:val="00552A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8">
    <w:name w:val="xl14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9">
    <w:name w:val="xl14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1">
    <w:name w:val="xl151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2">
    <w:name w:val="xl152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3">
    <w:name w:val="xl153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5">
    <w:name w:val="xl155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56">
    <w:name w:val="xl156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7">
    <w:name w:val="xl157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58">
    <w:name w:val="xl158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9">
    <w:name w:val="xl159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color w:val="FF0000"/>
      <w:sz w:val="27"/>
      <w:szCs w:val="27"/>
    </w:rPr>
  </w:style>
  <w:style w:type="paragraph" w:customStyle="1" w:styleId="xl160">
    <w:name w:val="xl160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2">
    <w:name w:val="xl162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3">
    <w:name w:val="xl163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character" w:styleId="a8">
    <w:name w:val="line number"/>
    <w:basedOn w:val="a0"/>
    <w:rsid w:val="00B10216"/>
  </w:style>
  <w:style w:type="paragraph" w:styleId="a9">
    <w:name w:val="header"/>
    <w:basedOn w:val="a"/>
    <w:link w:val="aa"/>
    <w:rsid w:val="00B102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10216"/>
    <w:rPr>
      <w:rFonts w:ascii="Arial" w:hAnsi="Arial" w:cs="Arial"/>
      <w:sz w:val="22"/>
      <w:szCs w:val="22"/>
    </w:rPr>
  </w:style>
  <w:style w:type="paragraph" w:styleId="ab">
    <w:name w:val="footer"/>
    <w:basedOn w:val="a"/>
    <w:link w:val="ac"/>
    <w:uiPriority w:val="99"/>
    <w:rsid w:val="00B102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10216"/>
    <w:rPr>
      <w:rFonts w:ascii="Arial" w:hAnsi="Arial" w:cs="Arial"/>
      <w:sz w:val="22"/>
      <w:szCs w:val="22"/>
    </w:rPr>
  </w:style>
  <w:style w:type="table" w:styleId="ad">
    <w:name w:val="Table Grid"/>
    <w:basedOn w:val="a1"/>
    <w:rsid w:val="00632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0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51E28-C429-4140-A183-F81C2BB20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3642</Words>
  <Characters>20765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Kontora</Company>
  <LinksUpToDate>false</LinksUpToDate>
  <CharactersWithSpaces>24359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nkam-212_1</dc:creator>
  <cp:lastModifiedBy>USER</cp:lastModifiedBy>
  <cp:revision>3</cp:revision>
  <cp:lastPrinted>2022-04-20T06:24:00Z</cp:lastPrinted>
  <dcterms:created xsi:type="dcterms:W3CDTF">2022-04-20T07:07:00Z</dcterms:created>
  <dcterms:modified xsi:type="dcterms:W3CDTF">2022-04-20T07:09:00Z</dcterms:modified>
</cp:coreProperties>
</file>